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540" w:rsidRPr="00527721" w:rsidRDefault="00C23540" w:rsidP="00C23540">
      <w:pPr>
        <w:spacing w:line="360" w:lineRule="auto"/>
        <w:ind w:left="283"/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الطلبة الذين يسمح لهم بالتقدّم للامتحان النهائي /</w:t>
      </w:r>
      <w:r w:rsidRPr="00527721">
        <w:rPr>
          <w:rFonts w:hint="cs"/>
          <w:b/>
          <w:bCs/>
          <w:sz w:val="28"/>
          <w:szCs w:val="28"/>
          <w:u w:val="single"/>
          <w:rtl/>
        </w:rPr>
        <w:t xml:space="preserve">غير مكتمل والذين قبلت أعذارهم </w:t>
      </w:r>
    </w:p>
    <w:p w:rsidR="00C23540" w:rsidRDefault="00C23540" w:rsidP="00042BC4">
      <w:pPr>
        <w:pStyle w:val="a3"/>
        <w:tabs>
          <w:tab w:val="clear" w:pos="8306"/>
          <w:tab w:val="left" w:pos="2732"/>
          <w:tab w:val="center" w:pos="4010"/>
          <w:tab w:val="right" w:pos="9730"/>
        </w:tabs>
        <w:spacing w:after="240" w:line="276" w:lineRule="auto"/>
        <w:ind w:left="-1327" w:right="-1276"/>
        <w:jc w:val="lowKashida"/>
        <w:rPr>
          <w:rFonts w:eastAsiaTheme="minorEastAsia" w:cs="Times New Roman"/>
          <w:sz w:val="32"/>
          <w:szCs w:val="32"/>
          <w:lang w:bidi="ar-JO"/>
        </w:rPr>
      </w:pPr>
      <w:r>
        <w:rPr>
          <w:rFonts w:eastAsiaTheme="minorEastAsia" w:cs="Times New Roman"/>
          <w:sz w:val="32"/>
          <w:szCs w:val="32"/>
          <w:rtl/>
          <w:lang w:bidi="ar-JO"/>
        </w:rPr>
        <w:t>على الطلبة التالية أسماؤهم والذين قبلت أعذارهم لتغيبهم عن الامتحانات النهائية</w:t>
      </w:r>
      <w:r>
        <w:rPr>
          <w:rFonts w:eastAsiaTheme="minorEastAsia" w:cs="Times New Roman" w:hint="cs"/>
          <w:sz w:val="32"/>
          <w:szCs w:val="32"/>
          <w:rtl/>
          <w:lang w:bidi="ar-JO"/>
        </w:rPr>
        <w:t xml:space="preserve"> </w:t>
      </w:r>
      <w:r>
        <w:rPr>
          <w:rFonts w:eastAsiaTheme="minorEastAsia" w:cs="Times New Roman"/>
          <w:sz w:val="32"/>
          <w:szCs w:val="32"/>
          <w:rtl/>
          <w:lang w:bidi="ar-JO"/>
        </w:rPr>
        <w:t>-غير مكتمل- في قسم الفقه المالكي للفصل الدراسي</w:t>
      </w:r>
      <w:r>
        <w:rPr>
          <w:rFonts w:eastAsiaTheme="minorEastAsia" w:cs="Times New Roman" w:hint="cs"/>
          <w:sz w:val="32"/>
          <w:szCs w:val="32"/>
          <w:rtl/>
          <w:lang w:bidi="ar-JO"/>
        </w:rPr>
        <w:t xml:space="preserve"> </w:t>
      </w:r>
      <w:r w:rsidR="00B84FAB">
        <w:rPr>
          <w:rFonts w:eastAsiaTheme="minorEastAsia" w:cs="Times New Roman" w:hint="cs"/>
          <w:sz w:val="32"/>
          <w:szCs w:val="32"/>
          <w:rtl/>
          <w:lang w:bidi="ar-JO"/>
        </w:rPr>
        <w:t xml:space="preserve">الصيفي </w:t>
      </w:r>
      <w:r>
        <w:rPr>
          <w:rFonts w:eastAsiaTheme="minorEastAsia" w:cs="Times New Roman"/>
          <w:sz w:val="32"/>
          <w:szCs w:val="32"/>
          <w:rtl/>
          <w:lang w:bidi="ar-JO"/>
        </w:rPr>
        <w:t>من العام الجامعي (202</w:t>
      </w:r>
      <w:r>
        <w:rPr>
          <w:rFonts w:eastAsiaTheme="minorEastAsia" w:cs="Times New Roman" w:hint="cs"/>
          <w:sz w:val="32"/>
          <w:szCs w:val="32"/>
          <w:rtl/>
          <w:lang w:bidi="ar-JO"/>
        </w:rPr>
        <w:t>5</w:t>
      </w:r>
      <w:r>
        <w:rPr>
          <w:rFonts w:eastAsiaTheme="minorEastAsia" w:cs="Times New Roman"/>
          <w:sz w:val="32"/>
          <w:szCs w:val="32"/>
          <w:rtl/>
          <w:lang w:bidi="ar-JO"/>
        </w:rPr>
        <w:t>/202</w:t>
      </w:r>
      <w:r>
        <w:rPr>
          <w:rFonts w:eastAsiaTheme="minorEastAsia" w:cs="Times New Roman" w:hint="cs"/>
          <w:sz w:val="32"/>
          <w:szCs w:val="32"/>
          <w:rtl/>
          <w:lang w:bidi="ar-JO"/>
        </w:rPr>
        <w:t>6</w:t>
      </w:r>
      <w:r>
        <w:rPr>
          <w:rFonts w:eastAsiaTheme="minorEastAsia" w:cs="Times New Roman"/>
          <w:sz w:val="32"/>
          <w:szCs w:val="32"/>
          <w:rtl/>
          <w:lang w:bidi="ar-JO"/>
        </w:rPr>
        <w:t>م)</w:t>
      </w:r>
      <w:r w:rsidR="00B84FAB">
        <w:rPr>
          <w:rFonts w:eastAsiaTheme="minorEastAsia" w:cs="Times New Roman" w:hint="cs"/>
          <w:sz w:val="32"/>
          <w:szCs w:val="32"/>
          <w:rtl/>
          <w:lang w:bidi="ar-JO"/>
        </w:rPr>
        <w:t xml:space="preserve"> و</w:t>
      </w:r>
      <w:r w:rsidR="00042BC4">
        <w:rPr>
          <w:rFonts w:eastAsiaTheme="minorEastAsia" w:cs="Times New Roman" w:hint="cs"/>
          <w:sz w:val="32"/>
          <w:szCs w:val="32"/>
          <w:rtl/>
          <w:lang w:bidi="ar-JO"/>
        </w:rPr>
        <w:t xml:space="preserve">اللذين </w:t>
      </w:r>
      <w:r w:rsidR="00B84FAB">
        <w:rPr>
          <w:rFonts w:eastAsiaTheme="minorEastAsia" w:cs="Times New Roman" w:hint="cs"/>
          <w:sz w:val="32"/>
          <w:szCs w:val="32"/>
          <w:rtl/>
          <w:lang w:bidi="ar-JO"/>
        </w:rPr>
        <w:t>لم يتقدموا للامتحان على الفصل</w:t>
      </w:r>
      <w:r w:rsidR="00042BC4">
        <w:rPr>
          <w:rFonts w:eastAsiaTheme="minorEastAsia" w:cs="Times New Roman" w:hint="cs"/>
          <w:sz w:val="32"/>
          <w:szCs w:val="32"/>
          <w:rtl/>
          <w:lang w:bidi="ar-JO"/>
        </w:rPr>
        <w:t xml:space="preserve"> الدراسي الأول و</w:t>
      </w:r>
      <w:bookmarkStart w:id="0" w:name="_GoBack"/>
      <w:bookmarkEnd w:id="0"/>
      <w:r w:rsidR="00B84FAB">
        <w:rPr>
          <w:rFonts w:eastAsiaTheme="minorEastAsia" w:cs="Times New Roman" w:hint="cs"/>
          <w:sz w:val="32"/>
          <w:szCs w:val="32"/>
          <w:rtl/>
          <w:lang w:bidi="ar-JO"/>
        </w:rPr>
        <w:t>الثاني لتأجيلهم الفصل،</w:t>
      </w:r>
      <w:r>
        <w:rPr>
          <w:rFonts w:eastAsiaTheme="minorEastAsia" w:cs="Times New Roman"/>
          <w:sz w:val="32"/>
          <w:szCs w:val="32"/>
          <w:rtl/>
          <w:lang w:bidi="ar-JO"/>
        </w:rPr>
        <w:t xml:space="preserve"> يرجى العلم أنّ موعد الامتحان التكميلي </w:t>
      </w:r>
      <w:r w:rsidRPr="00CE7090">
        <w:rPr>
          <w:rFonts w:eastAsiaTheme="minorEastAsia" w:cs="Times New Roman"/>
          <w:sz w:val="32"/>
          <w:szCs w:val="32"/>
          <w:u w:val="single"/>
          <w:rtl/>
          <w:lang w:bidi="ar-JO"/>
        </w:rPr>
        <w:t xml:space="preserve">يوم </w:t>
      </w:r>
      <w:r w:rsidR="00B84FAB">
        <w:rPr>
          <w:rFonts w:eastAsiaTheme="minorEastAsia" w:cs="Times New Roman" w:hint="cs"/>
          <w:sz w:val="32"/>
          <w:szCs w:val="32"/>
          <w:u w:val="single"/>
          <w:rtl/>
          <w:lang w:bidi="ar-JO"/>
        </w:rPr>
        <w:t>الأحد</w:t>
      </w:r>
      <w:r w:rsidRPr="00CE7090">
        <w:rPr>
          <w:rFonts w:eastAsiaTheme="minorEastAsia" w:cs="Times New Roman"/>
          <w:sz w:val="32"/>
          <w:szCs w:val="32"/>
          <w:u w:val="single"/>
          <w:rtl/>
          <w:lang w:bidi="ar-JO"/>
        </w:rPr>
        <w:t xml:space="preserve"> الموافق </w:t>
      </w:r>
      <w:r w:rsidR="00B84FAB">
        <w:rPr>
          <w:rFonts w:eastAsiaTheme="minorEastAsia" w:cs="Times New Roman" w:hint="cs"/>
          <w:sz w:val="32"/>
          <w:szCs w:val="32"/>
          <w:u w:val="single"/>
          <w:rtl/>
          <w:lang w:bidi="ar-JO"/>
        </w:rPr>
        <w:t>4</w:t>
      </w:r>
      <w:r w:rsidRPr="00CE7090">
        <w:rPr>
          <w:rFonts w:eastAsiaTheme="minorEastAsia" w:cs="Times New Roman"/>
          <w:sz w:val="32"/>
          <w:szCs w:val="32"/>
          <w:u w:val="single"/>
          <w:rtl/>
          <w:lang w:bidi="ar-JO"/>
        </w:rPr>
        <w:t>/</w:t>
      </w:r>
      <w:r w:rsidR="00B84FAB">
        <w:rPr>
          <w:rFonts w:eastAsiaTheme="minorEastAsia" w:cs="Times New Roman" w:hint="cs"/>
          <w:sz w:val="32"/>
          <w:szCs w:val="32"/>
          <w:u w:val="single"/>
          <w:rtl/>
          <w:lang w:bidi="ar-JO"/>
        </w:rPr>
        <w:t>10</w:t>
      </w:r>
      <w:r w:rsidRPr="00CE7090">
        <w:rPr>
          <w:rFonts w:eastAsiaTheme="minorEastAsia" w:cs="Times New Roman"/>
          <w:sz w:val="32"/>
          <w:szCs w:val="32"/>
          <w:u w:val="single"/>
          <w:rtl/>
          <w:lang w:bidi="ar-JO"/>
        </w:rPr>
        <w:t>/202</w:t>
      </w:r>
      <w:r>
        <w:rPr>
          <w:rFonts w:eastAsiaTheme="minorEastAsia" w:cs="Times New Roman" w:hint="cs"/>
          <w:sz w:val="32"/>
          <w:szCs w:val="32"/>
          <w:u w:val="single"/>
          <w:rtl/>
          <w:lang w:bidi="ar-JO"/>
        </w:rPr>
        <w:t>6</w:t>
      </w:r>
      <w:r w:rsidRPr="00CE7090">
        <w:rPr>
          <w:rFonts w:eastAsiaTheme="minorEastAsia" w:cs="Times New Roman"/>
          <w:sz w:val="32"/>
          <w:szCs w:val="32"/>
          <w:u w:val="single"/>
          <w:rtl/>
          <w:lang w:bidi="ar-JO"/>
        </w:rPr>
        <w:t xml:space="preserve"> </w:t>
      </w:r>
      <w:r w:rsidRPr="00CE7090">
        <w:rPr>
          <w:rFonts w:eastAsiaTheme="minorEastAsia" w:cs="Times New Roman" w:hint="cs"/>
          <w:sz w:val="32"/>
          <w:szCs w:val="32"/>
          <w:u w:val="single"/>
          <w:rtl/>
          <w:lang w:bidi="ar-JO"/>
        </w:rPr>
        <w:t xml:space="preserve">في تمام الساعة </w:t>
      </w:r>
      <w:proofErr w:type="gramStart"/>
      <w:r w:rsidRPr="00CE7090">
        <w:rPr>
          <w:rFonts w:eastAsiaTheme="minorEastAsia" w:cs="Times New Roman"/>
          <w:sz w:val="32"/>
          <w:szCs w:val="32"/>
          <w:u w:val="single"/>
          <w:rtl/>
          <w:lang w:bidi="ar-JO"/>
        </w:rPr>
        <w:t>(</w:t>
      </w:r>
      <w:r w:rsidRPr="00CE7090">
        <w:rPr>
          <w:rFonts w:eastAsiaTheme="minorEastAsia" w:cs="Times New Roman" w:hint="cs"/>
          <w:sz w:val="32"/>
          <w:szCs w:val="32"/>
          <w:u w:val="single"/>
          <w:rtl/>
          <w:lang w:bidi="ar-JO"/>
        </w:rPr>
        <w:t xml:space="preserve"> </w:t>
      </w:r>
      <w:r>
        <w:rPr>
          <w:rFonts w:eastAsiaTheme="minorEastAsia" w:cs="Times New Roman" w:hint="cs"/>
          <w:sz w:val="32"/>
          <w:szCs w:val="32"/>
          <w:u w:val="single"/>
          <w:rtl/>
          <w:lang w:bidi="ar-JO"/>
        </w:rPr>
        <w:t>10</w:t>
      </w:r>
      <w:proofErr w:type="gramEnd"/>
      <w:r>
        <w:rPr>
          <w:rFonts w:eastAsiaTheme="minorEastAsia" w:cs="Times New Roman" w:hint="cs"/>
          <w:sz w:val="32"/>
          <w:szCs w:val="32"/>
          <w:u w:val="single"/>
          <w:rtl/>
          <w:lang w:bidi="ar-JO"/>
        </w:rPr>
        <w:t>:00-12:00</w:t>
      </w:r>
      <w:r w:rsidRPr="00CE7090">
        <w:rPr>
          <w:rFonts w:eastAsiaTheme="minorEastAsia" w:cs="Times New Roman" w:hint="cs"/>
          <w:sz w:val="32"/>
          <w:szCs w:val="32"/>
          <w:u w:val="single"/>
          <w:rtl/>
          <w:lang w:bidi="ar-JO"/>
        </w:rPr>
        <w:t xml:space="preserve"> صباحاً </w:t>
      </w:r>
      <w:r w:rsidRPr="00CE7090">
        <w:rPr>
          <w:rFonts w:eastAsiaTheme="minorEastAsia" w:cs="Times New Roman"/>
          <w:sz w:val="32"/>
          <w:szCs w:val="32"/>
          <w:u w:val="single"/>
          <w:rtl/>
          <w:lang w:bidi="ar-JO"/>
        </w:rPr>
        <w:t>)</w:t>
      </w:r>
      <w:r>
        <w:rPr>
          <w:rFonts w:eastAsiaTheme="minorEastAsia" w:cs="Times New Roman"/>
          <w:sz w:val="32"/>
          <w:szCs w:val="32"/>
          <w:rtl/>
          <w:lang w:bidi="ar-JO"/>
        </w:rPr>
        <w:t xml:space="preserve"> في قاعة</w:t>
      </w:r>
      <w:r>
        <w:rPr>
          <w:rFonts w:eastAsiaTheme="minorEastAsia" w:cs="Times New Roman" w:hint="cs"/>
          <w:sz w:val="32"/>
          <w:szCs w:val="32"/>
          <w:rtl/>
          <w:lang w:bidi="ar-JO"/>
        </w:rPr>
        <w:t xml:space="preserve"> استوديو / كلية الفقه المالكي</w:t>
      </w:r>
      <w:r>
        <w:rPr>
          <w:rFonts w:eastAsiaTheme="minorEastAsia" w:cs="Times New Roman"/>
          <w:sz w:val="32"/>
          <w:szCs w:val="32"/>
          <w:rtl/>
          <w:lang w:bidi="ar-JO"/>
        </w:rPr>
        <w:t xml:space="preserve"> (201) مبنى المذاهب.</w:t>
      </w:r>
    </w:p>
    <w:tbl>
      <w:tblPr>
        <w:tblStyle w:val="a6"/>
        <w:tblpPr w:leftFromText="180" w:rightFromText="180" w:vertAnchor="text" w:horzAnchor="margin" w:tblpXSpec="center" w:tblpY="159"/>
        <w:bidiVisual/>
        <w:tblW w:w="11329" w:type="dxa"/>
        <w:tblLayout w:type="fixed"/>
        <w:tblLook w:val="04A0" w:firstRow="1" w:lastRow="0" w:firstColumn="1" w:lastColumn="0" w:noHBand="0" w:noVBand="1"/>
      </w:tblPr>
      <w:tblGrid>
        <w:gridCol w:w="3543"/>
        <w:gridCol w:w="1845"/>
        <w:gridCol w:w="3106"/>
        <w:gridCol w:w="2835"/>
      </w:tblGrid>
      <w:tr w:rsidR="00042BC4" w:rsidTr="00042BC4">
        <w:trPr>
          <w:trHeight w:val="185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42BC4" w:rsidRDefault="00042BC4" w:rsidP="00042B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  <w:rtl/>
              </w:rPr>
              <w:t>اسم الطالب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42BC4" w:rsidRDefault="00042BC4" w:rsidP="00042B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  <w:rtl/>
              </w:rPr>
              <w:t>الرقم الجامعي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42BC4" w:rsidRDefault="00042BC4" w:rsidP="00042B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اسم المادة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42BC4" w:rsidRDefault="00042BC4" w:rsidP="00042B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  <w:rtl/>
              </w:rPr>
              <w:t>المدرس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ياسمين سفيان حسن دحبور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1251802111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علوم الحديث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Pr="003C7EF3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إبراهيم احمد أبو العدس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مصطفى نواف فياض </w:t>
            </w:r>
            <w:proofErr w:type="spellStart"/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الجزازي</w:t>
            </w:r>
            <w:proofErr w:type="spellEnd"/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1251902167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1ـ علوم الحديث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Pr="003C7EF3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إبراهيم احمد أبو العدس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2ـ علوم القرآن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Pr="003C7EF3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إبراهيم احمد أبو العدس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سيف الله عبد الله الحنيطي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1250140094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علوم القرآن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Pr="003C7EF3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إبراهيم احمد أبو العدس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مروان حسين موسى حسن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1250140104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علوم القرآن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Pr="003C7EF3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إبراهيم احمد أبو العدس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امجد ضيف الله عواد العمرو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1251902168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1ـ علوم القرآن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Pr="003C7EF3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إبراهيم احمد أبو العدس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2ـ علوم الحديث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Pr="003C7EF3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إبراهيم احمد أبو العدس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3ـ العقيدة الإسلامية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مؤيد السرحان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بيان عدنان محمد الجعفري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3231901028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فقه السياسة الشرعية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مؤيد السرحان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تالا محمد علي الصوف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3231901205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فقه السياسة الشرعية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مؤيد السرحان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Pr="00DF7BF2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7"/>
                <w:szCs w:val="27"/>
                <w:rtl/>
              </w:rPr>
            </w:pPr>
            <w:r>
              <w:rPr>
                <w:rFonts w:cs="Times New Roman" w:hint="cs"/>
                <w:b/>
                <w:bCs/>
                <w:sz w:val="27"/>
                <w:szCs w:val="27"/>
                <w:rtl/>
              </w:rPr>
              <w:t>مهند توفيق محمد حميدان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1231902014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العقيدة الإسلامية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مؤيد السرحان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Pr="00DF7BF2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7"/>
                <w:szCs w:val="27"/>
                <w:rtl/>
              </w:rPr>
            </w:pPr>
            <w:r w:rsidRPr="00DF7BF2">
              <w:rPr>
                <w:rFonts w:cs="Times New Roman" w:hint="cs"/>
                <w:b/>
                <w:bCs/>
                <w:sz w:val="27"/>
                <w:szCs w:val="27"/>
                <w:rtl/>
              </w:rPr>
              <w:t>دعاء عبد العزيز أبو عبيد/ عن ب</w:t>
            </w:r>
            <w:r>
              <w:rPr>
                <w:rFonts w:cs="Times New Roman" w:hint="cs"/>
                <w:b/>
                <w:bCs/>
                <w:sz w:val="27"/>
                <w:szCs w:val="27"/>
                <w:rtl/>
              </w:rPr>
              <w:t>ُ</w:t>
            </w:r>
            <w:r w:rsidRPr="00DF7BF2">
              <w:rPr>
                <w:rFonts w:cs="Times New Roman" w:hint="cs"/>
                <w:b/>
                <w:bCs/>
                <w:sz w:val="27"/>
                <w:szCs w:val="27"/>
                <w:rtl/>
              </w:rPr>
              <w:t>عد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3251901060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المدخل الى دراسة الفقه المالكي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أ.د</w:t>
            </w:r>
            <w:proofErr w:type="spellEnd"/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. شبلي احمد عبيدات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Pr="00DF7BF2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7"/>
                <w:szCs w:val="27"/>
                <w:rtl/>
              </w:rPr>
            </w:pPr>
            <w:r w:rsidRPr="00DF7BF2">
              <w:rPr>
                <w:rFonts w:cs="Times New Roman" w:hint="cs"/>
                <w:b/>
                <w:bCs/>
                <w:sz w:val="27"/>
                <w:szCs w:val="27"/>
                <w:rtl/>
              </w:rPr>
              <w:t>اية محمد حسين الحفناوي/ عن ب</w:t>
            </w:r>
            <w:r>
              <w:rPr>
                <w:rFonts w:cs="Times New Roman" w:hint="cs"/>
                <w:b/>
                <w:bCs/>
                <w:sz w:val="27"/>
                <w:szCs w:val="27"/>
                <w:rtl/>
              </w:rPr>
              <w:t>ُ</w:t>
            </w:r>
            <w:r w:rsidRPr="00DF7BF2">
              <w:rPr>
                <w:rFonts w:cs="Times New Roman" w:hint="cs"/>
                <w:b/>
                <w:bCs/>
                <w:sz w:val="27"/>
                <w:szCs w:val="27"/>
                <w:rtl/>
              </w:rPr>
              <w:t>عد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3251901062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المدخل الى دراسة الفقه المالكي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أ.د</w:t>
            </w:r>
            <w:proofErr w:type="spellEnd"/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. شبلي احمد عبيدات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2BC4" w:rsidRPr="00DF7BF2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7"/>
                <w:szCs w:val="27"/>
                <w:rtl/>
              </w:rPr>
            </w:pPr>
            <w:r w:rsidRPr="00DF7BF2">
              <w:rPr>
                <w:rFonts w:cs="Times New Roman" w:hint="cs"/>
                <w:b/>
                <w:bCs/>
                <w:sz w:val="27"/>
                <w:szCs w:val="27"/>
                <w:rtl/>
              </w:rPr>
              <w:t>لؤي محمد عبد الخالق أبو يوسف/</w:t>
            </w:r>
          </w:p>
          <w:p w:rsidR="00042BC4" w:rsidRPr="00DF7BF2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7"/>
                <w:szCs w:val="27"/>
                <w:rtl/>
              </w:rPr>
            </w:pPr>
            <w:r w:rsidRPr="00DF7BF2">
              <w:rPr>
                <w:rFonts w:cs="Times New Roman" w:hint="cs"/>
                <w:b/>
                <w:bCs/>
                <w:sz w:val="27"/>
                <w:szCs w:val="27"/>
                <w:rtl/>
              </w:rPr>
              <w:t>عن ب</w:t>
            </w:r>
            <w:r>
              <w:rPr>
                <w:rFonts w:cs="Times New Roman" w:hint="cs"/>
                <w:b/>
                <w:bCs/>
                <w:sz w:val="27"/>
                <w:szCs w:val="27"/>
                <w:rtl/>
              </w:rPr>
              <w:t>ُ</w:t>
            </w:r>
            <w:r w:rsidRPr="00DF7BF2">
              <w:rPr>
                <w:rFonts w:cs="Times New Roman" w:hint="cs"/>
                <w:b/>
                <w:bCs/>
                <w:sz w:val="27"/>
                <w:szCs w:val="27"/>
                <w:rtl/>
              </w:rPr>
              <w:t>عد</w:t>
            </w:r>
          </w:p>
        </w:tc>
        <w:tc>
          <w:tcPr>
            <w:tcW w:w="18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3251901137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1ــ فقه الجنايات والحدود (1)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أ.د</w:t>
            </w:r>
            <w:proofErr w:type="spellEnd"/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. شبلي احمد عبيدات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BC4" w:rsidRPr="00DF7BF2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2ــ فقه احاديث الاحكام (2)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صلاح سلامة القضاة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Pr="00DF7BF2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7"/>
                <w:szCs w:val="27"/>
                <w:rtl/>
              </w:rPr>
            </w:pPr>
            <w:r w:rsidRPr="00DF7BF2">
              <w:rPr>
                <w:rFonts w:cs="Times New Roman" w:hint="cs"/>
                <w:b/>
                <w:bCs/>
                <w:sz w:val="27"/>
                <w:szCs w:val="27"/>
                <w:rtl/>
              </w:rPr>
              <w:t>نوى محمد مصطفى قرعاوي/ عن ب</w:t>
            </w:r>
            <w:r>
              <w:rPr>
                <w:rFonts w:cs="Times New Roman" w:hint="cs"/>
                <w:b/>
                <w:bCs/>
                <w:sz w:val="27"/>
                <w:szCs w:val="27"/>
                <w:rtl/>
              </w:rPr>
              <w:t>ُ</w:t>
            </w:r>
            <w:r w:rsidRPr="00DF7BF2">
              <w:rPr>
                <w:rFonts w:cs="Times New Roman" w:hint="cs"/>
                <w:b/>
                <w:bCs/>
                <w:sz w:val="27"/>
                <w:szCs w:val="27"/>
                <w:rtl/>
              </w:rPr>
              <w:t>عد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3251901402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أصول الفقه (1)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صلاح سلامة القضاة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Pr="00DF7BF2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7"/>
                <w:szCs w:val="27"/>
                <w:rtl/>
              </w:rPr>
            </w:pPr>
            <w:r w:rsidRPr="00DF7BF2">
              <w:rPr>
                <w:rFonts w:cs="Times New Roman" w:hint="cs"/>
                <w:b/>
                <w:bCs/>
                <w:sz w:val="27"/>
                <w:szCs w:val="27"/>
                <w:rtl/>
              </w:rPr>
              <w:t>سلسبيل اكرم أبو مرشد/ عن ب</w:t>
            </w:r>
            <w:r>
              <w:rPr>
                <w:rFonts w:cs="Times New Roman" w:hint="cs"/>
                <w:b/>
                <w:bCs/>
                <w:sz w:val="27"/>
                <w:szCs w:val="27"/>
                <w:rtl/>
              </w:rPr>
              <w:t>ُ</w:t>
            </w:r>
            <w:r w:rsidRPr="00DF7BF2">
              <w:rPr>
                <w:rFonts w:cs="Times New Roman" w:hint="cs"/>
                <w:b/>
                <w:bCs/>
                <w:sz w:val="27"/>
                <w:szCs w:val="27"/>
                <w:rtl/>
              </w:rPr>
              <w:t>عد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3251901404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أصول الفقه (1)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صلاح سلامة القضاة</w:t>
            </w:r>
          </w:p>
        </w:tc>
      </w:tr>
      <w:tr w:rsidR="00042BC4" w:rsidRPr="003C7EF3" w:rsidTr="00042BC4">
        <w:trPr>
          <w:trHeight w:val="192"/>
        </w:trPr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Pr="00DF7BF2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7"/>
                <w:szCs w:val="27"/>
                <w:rtl/>
              </w:rPr>
            </w:pPr>
            <w:r>
              <w:rPr>
                <w:rFonts w:cs="Times New Roman" w:hint="cs"/>
                <w:b/>
                <w:bCs/>
                <w:sz w:val="27"/>
                <w:szCs w:val="27"/>
                <w:rtl/>
              </w:rPr>
              <w:t>وفاء محمود حسن صدقة</w:t>
            </w:r>
            <w:r w:rsidRPr="00DF7BF2">
              <w:rPr>
                <w:rFonts w:cs="Times New Roman" w:hint="cs"/>
                <w:b/>
                <w:bCs/>
                <w:sz w:val="27"/>
                <w:szCs w:val="27"/>
                <w:rtl/>
              </w:rPr>
              <w:t>/ عن ب</w:t>
            </w:r>
            <w:r>
              <w:rPr>
                <w:rFonts w:cs="Times New Roman" w:hint="cs"/>
                <w:b/>
                <w:bCs/>
                <w:sz w:val="27"/>
                <w:szCs w:val="27"/>
                <w:rtl/>
              </w:rPr>
              <w:t>ُ</w:t>
            </w:r>
            <w:r w:rsidRPr="00DF7BF2">
              <w:rPr>
                <w:rFonts w:cs="Times New Roman" w:hint="cs"/>
                <w:b/>
                <w:bCs/>
                <w:sz w:val="27"/>
                <w:szCs w:val="27"/>
                <w:rtl/>
              </w:rPr>
              <w:t>عد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3251901259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فقه المعاملات المالية الالكترونية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C4" w:rsidRDefault="00042BC4" w:rsidP="00042BC4">
            <w:pPr>
              <w:tabs>
                <w:tab w:val="left" w:pos="399"/>
                <w:tab w:val="left" w:pos="2259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د. صلاح سلامة القضاة</w:t>
            </w:r>
          </w:p>
        </w:tc>
      </w:tr>
    </w:tbl>
    <w:p w:rsidR="00387FE5" w:rsidRDefault="00387FE5" w:rsidP="00C23540">
      <w:pPr>
        <w:pStyle w:val="a3"/>
        <w:tabs>
          <w:tab w:val="clear" w:pos="8306"/>
          <w:tab w:val="left" w:pos="2732"/>
          <w:tab w:val="center" w:pos="4010"/>
          <w:tab w:val="right" w:pos="9730"/>
        </w:tabs>
        <w:spacing w:after="240" w:line="276" w:lineRule="auto"/>
        <w:ind w:right="-1276"/>
        <w:jc w:val="lowKashida"/>
        <w:rPr>
          <w:rFonts w:eastAsiaTheme="minorEastAsia" w:cs="Times New Roman"/>
          <w:sz w:val="32"/>
          <w:szCs w:val="32"/>
          <w:rtl/>
          <w:lang w:bidi="ar-JO"/>
        </w:rPr>
      </w:pPr>
    </w:p>
    <w:sectPr w:rsidR="00387FE5" w:rsidSect="0027062B">
      <w:pgSz w:w="11906" w:h="16838"/>
      <w:pgMar w:top="1440" w:right="1797" w:bottom="1440" w:left="1797" w:header="340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97634"/>
    <w:multiLevelType w:val="hybridMultilevel"/>
    <w:tmpl w:val="79EE3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65BCB"/>
    <w:multiLevelType w:val="hybridMultilevel"/>
    <w:tmpl w:val="79EE3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E2494"/>
    <w:multiLevelType w:val="hybridMultilevel"/>
    <w:tmpl w:val="672A1E90"/>
    <w:lvl w:ilvl="0" w:tplc="36167156">
      <w:start w:val="1"/>
      <w:numFmt w:val="decimal"/>
      <w:lvlText w:val="%1-"/>
      <w:lvlJc w:val="left"/>
      <w:pPr>
        <w:ind w:left="438" w:hanging="360"/>
      </w:pPr>
    </w:lvl>
    <w:lvl w:ilvl="1" w:tplc="04090019">
      <w:start w:val="1"/>
      <w:numFmt w:val="lowerLetter"/>
      <w:lvlText w:val="%2."/>
      <w:lvlJc w:val="left"/>
      <w:pPr>
        <w:ind w:left="1158" w:hanging="360"/>
      </w:pPr>
    </w:lvl>
    <w:lvl w:ilvl="2" w:tplc="0409001B">
      <w:start w:val="1"/>
      <w:numFmt w:val="lowerRoman"/>
      <w:lvlText w:val="%3."/>
      <w:lvlJc w:val="right"/>
      <w:pPr>
        <w:ind w:left="1878" w:hanging="180"/>
      </w:pPr>
    </w:lvl>
    <w:lvl w:ilvl="3" w:tplc="0409000F">
      <w:start w:val="1"/>
      <w:numFmt w:val="decimal"/>
      <w:lvlText w:val="%4."/>
      <w:lvlJc w:val="left"/>
      <w:pPr>
        <w:ind w:left="2598" w:hanging="360"/>
      </w:pPr>
    </w:lvl>
    <w:lvl w:ilvl="4" w:tplc="04090019">
      <w:start w:val="1"/>
      <w:numFmt w:val="lowerLetter"/>
      <w:lvlText w:val="%5."/>
      <w:lvlJc w:val="left"/>
      <w:pPr>
        <w:ind w:left="3318" w:hanging="360"/>
      </w:pPr>
    </w:lvl>
    <w:lvl w:ilvl="5" w:tplc="0409001B">
      <w:start w:val="1"/>
      <w:numFmt w:val="lowerRoman"/>
      <w:lvlText w:val="%6."/>
      <w:lvlJc w:val="right"/>
      <w:pPr>
        <w:ind w:left="4038" w:hanging="180"/>
      </w:pPr>
    </w:lvl>
    <w:lvl w:ilvl="6" w:tplc="0409000F">
      <w:start w:val="1"/>
      <w:numFmt w:val="decimal"/>
      <w:lvlText w:val="%7."/>
      <w:lvlJc w:val="left"/>
      <w:pPr>
        <w:ind w:left="4758" w:hanging="360"/>
      </w:pPr>
    </w:lvl>
    <w:lvl w:ilvl="7" w:tplc="04090019">
      <w:start w:val="1"/>
      <w:numFmt w:val="lowerLetter"/>
      <w:lvlText w:val="%8."/>
      <w:lvlJc w:val="left"/>
      <w:pPr>
        <w:ind w:left="5478" w:hanging="360"/>
      </w:pPr>
    </w:lvl>
    <w:lvl w:ilvl="8" w:tplc="0409001B">
      <w:start w:val="1"/>
      <w:numFmt w:val="lowerRoman"/>
      <w:lvlText w:val="%9."/>
      <w:lvlJc w:val="right"/>
      <w:pPr>
        <w:ind w:left="6198" w:hanging="180"/>
      </w:pPr>
    </w:lvl>
  </w:abstractNum>
  <w:abstractNum w:abstractNumId="3" w15:restartNumberingAfterBreak="0">
    <w:nsid w:val="2E7211DF"/>
    <w:multiLevelType w:val="hybridMultilevel"/>
    <w:tmpl w:val="79EE3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E3ED6"/>
    <w:multiLevelType w:val="hybridMultilevel"/>
    <w:tmpl w:val="79EE3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DFE"/>
    <w:rsid w:val="00042BC4"/>
    <w:rsid w:val="001D7274"/>
    <w:rsid w:val="00227817"/>
    <w:rsid w:val="0027062B"/>
    <w:rsid w:val="00290ACC"/>
    <w:rsid w:val="003761BF"/>
    <w:rsid w:val="00387FE5"/>
    <w:rsid w:val="0046060F"/>
    <w:rsid w:val="00527721"/>
    <w:rsid w:val="005671F0"/>
    <w:rsid w:val="007473C8"/>
    <w:rsid w:val="00926483"/>
    <w:rsid w:val="00B84FAB"/>
    <w:rsid w:val="00BD4DFE"/>
    <w:rsid w:val="00C23540"/>
    <w:rsid w:val="00C825C0"/>
    <w:rsid w:val="00C845F2"/>
    <w:rsid w:val="00CD4167"/>
    <w:rsid w:val="00CE7090"/>
    <w:rsid w:val="00E30270"/>
    <w:rsid w:val="00EB1EA9"/>
    <w:rsid w:val="00EC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D77892"/>
  <w15:chartTrackingRefBased/>
  <w15:docId w15:val="{9B6D49B1-FC91-4A62-A610-7FA6C7C66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167"/>
    <w:pPr>
      <w:bidi/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41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CD4167"/>
  </w:style>
  <w:style w:type="paragraph" w:styleId="a4">
    <w:name w:val="List Paragraph"/>
    <w:basedOn w:val="a"/>
    <w:uiPriority w:val="34"/>
    <w:qFormat/>
    <w:rsid w:val="00CD4167"/>
    <w:pPr>
      <w:ind w:left="720"/>
      <w:contextualSpacing/>
    </w:pPr>
  </w:style>
  <w:style w:type="table" w:customStyle="1" w:styleId="1">
    <w:name w:val="شبكة جدول1"/>
    <w:basedOn w:val="a1"/>
    <w:uiPriority w:val="59"/>
    <w:rsid w:val="00CD4167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Char0"/>
    <w:uiPriority w:val="99"/>
    <w:semiHidden/>
    <w:unhideWhenUsed/>
    <w:rsid w:val="00C825C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0">
    <w:name w:val="نص في بالون Char"/>
    <w:basedOn w:val="a0"/>
    <w:link w:val="a5"/>
    <w:uiPriority w:val="99"/>
    <w:semiHidden/>
    <w:rsid w:val="00C825C0"/>
    <w:rPr>
      <w:rFonts w:ascii="Tahoma" w:hAnsi="Tahoma" w:cs="Tahoma"/>
      <w:sz w:val="18"/>
      <w:szCs w:val="18"/>
    </w:rPr>
  </w:style>
  <w:style w:type="table" w:styleId="a6">
    <w:name w:val="Table Grid"/>
    <w:basedOn w:val="a1"/>
    <w:uiPriority w:val="39"/>
    <w:rsid w:val="00B84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0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6CD68-073D-497E-808C-568D4D590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cp:lastPrinted>2026-09-29T06:14:00Z</cp:lastPrinted>
  <dcterms:created xsi:type="dcterms:W3CDTF">2025-07-23T10:48:00Z</dcterms:created>
  <dcterms:modified xsi:type="dcterms:W3CDTF">2026-09-29T06:15:00Z</dcterms:modified>
</cp:coreProperties>
</file>