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5C" w:rsidRPr="00E2445E" w:rsidRDefault="00B30F29" w:rsidP="00676F94">
      <w:pPr>
        <w:tabs>
          <w:tab w:val="left" w:pos="272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محاور امتحان الكفاءة </w:t>
      </w:r>
      <w:r w:rsidR="00050D4E"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المعرفية </w:t>
      </w:r>
      <w:r w:rsid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لطلبة الدكتورا</w:t>
      </w:r>
      <w:r w:rsidR="00793A85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ه/ تخصص اللغة العربية</w:t>
      </w:r>
      <w:r w:rsidR="003A1BB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وآدابها</w:t>
      </w:r>
    </w:p>
    <w:p w:rsidR="00467086" w:rsidRPr="00793A85" w:rsidRDefault="00793A85" w:rsidP="00BB0784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both"/>
        <w:rPr>
          <w:rFonts w:ascii="Simplified Arabic" w:hAnsi="Simplified Arabic" w:cs="Simplified Arabic"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أوّلًا: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مسار الدراسات اللغوية </w:t>
      </w:r>
      <w:r w:rsidR="00942A0F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>/</w:t>
      </w:r>
      <w:r w:rsidR="00A56DA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A510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ا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لفصل</w:t>
      </w:r>
      <w:r w:rsidR="00635B9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الدراسي</w:t>
      </w:r>
      <w:r w:rsidR="001A48F6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BH"/>
        </w:rPr>
        <w:t xml:space="preserve"> الصيفي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من العام الجامعي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  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5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/202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6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</w:t>
      </w:r>
      <w:r w:rsidR="00FD7BAB" w:rsidRPr="00793A85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 xml:space="preserve"> </w:t>
      </w:r>
      <w:bookmarkStart w:id="0" w:name="_GoBack"/>
      <w:bookmarkEnd w:id="0"/>
    </w:p>
    <w:p w:rsidR="00FD7BAB" w:rsidRPr="00B6299C" w:rsidRDefault="00B30F29" w:rsidP="00B6299C">
      <w:pPr>
        <w:tabs>
          <w:tab w:val="left" w:pos="566"/>
        </w:tabs>
        <w:spacing w:after="0" w:line="360" w:lineRule="auto"/>
        <w:ind w:right="284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الأول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محور </w:t>
      </w:r>
      <w:r w:rsidR="00C476D6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التفكير النحوي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عند العرب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،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وعلم المصطلح اللغوي</w:t>
      </w:r>
      <w:r w:rsidR="00635B90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، </w:t>
      </w:r>
      <w:r w:rsidR="007E4C31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وموضوعات خاصة في الصرف.</w:t>
      </w:r>
    </w:p>
    <w:p w:rsidR="00FD7BAB" w:rsidRPr="00793A85" w:rsidRDefault="00FD7BAB" w:rsidP="00676F94">
      <w:pP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قضايا المحور: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نشأة المصطلح النحوي وتطوره بين المدارس البصرية والكوفيّة.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مصادر الأفعال الثلاثية: جدل السماع والقياس.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العلاقة بين المنطق والفكر النحوي العربي.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عصر الاحتجاج اللغوي وضوابطه عند العلماء.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ابن مضاء القرطبي ونقده لنظرية العامل والعلة.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أثر القراءات القرآنية في بناء القاعدة النحوية.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الخصائص المميِّزة للمذهب النحوي الكوفي وموقف العلماء منها.</w:t>
      </w:r>
    </w:p>
    <w:p w:rsidR="00B6299C" w:rsidRPr="00793A85" w:rsidRDefault="00B6299C" w:rsidP="00793A85">
      <w:pPr>
        <w:pStyle w:val="a5"/>
        <w:numPr>
          <w:ilvl w:val="0"/>
          <w:numId w:val="48"/>
        </w:num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676F94" w:rsidRPr="00B6299C" w:rsidRDefault="00676F94" w:rsidP="00B6299C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t>المدارس النحوية – د. خديجة الحديثي.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العقل النحوي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أصول التفكير النحوي – د. علي أبو المكارم.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التفكير العلمي في النحو العربي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المصطلح النحوي: نشأته وتطوره – د. عوض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القوزي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القراءات القرآنية وأثرها في الدرس النحوي – د. فاضل السامرائي.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الإعلال والإبدال في ضوء الدرس الصوتي والصرفي – د. عبد العزيز عتيق.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الصيغ الصرفية وأبعادها الدلالية – د. عبد الله بسيوني.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تصريف الأسماء والأفعال – د. فخر الدين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قباوة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المنطق والنحوي الصوري – د. طه عبد الرحمن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المحور الثاني: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المدارس اللسانية الحديثة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  <w:t xml:space="preserve"> 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أولا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المدرسة التوليدية التحويلية منذ النشأة وحتى نهاية مرحلة الثمانينيات: المبادئ والأسس والنظريات الأساسية والفرعية فيها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ثانيا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الأوروبية: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فردينان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دي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سوسير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ومدرسة جنيف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ثالثا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الأمريكية: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بلومفيلد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والمنهج التوزيعي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رابعا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حلقة براغ اللغوية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خامسا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التداولية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سادسا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النحو الوظيفي من منظور أحمد المتوكل (البنية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الحملية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والبنية الوظيفية).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B6299C" w:rsidRDefault="00E2445E" w:rsidP="00B6299C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B6299C" w:rsidRDefault="00A6293F" w:rsidP="00B6299C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t>مقدمة في نظرية القواعد التوليدية: مرتضى جواد باقر</w:t>
      </w:r>
      <w:r w:rsidRPr="00B6299C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 xml:space="preserve">اللسانيات واللغة العربية: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عبدالقادر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الفاسي الفهري.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التوليدية: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البنيوية: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آفاق جديدة في البحث اللغوي المعاصر: محمود أحمد نحلة.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كتب ودراسات أحمد المتوكل.</w:t>
      </w: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rtl/>
          <w:lang w:bidi="ar-JO"/>
        </w:rPr>
        <w:t>المحور الثالث: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نحو النص وعلم الدلالة</w:t>
      </w:r>
    </w:p>
    <w:p w:rsidR="00A6293F" w:rsidRPr="00FD5289" w:rsidRDefault="00793A85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 xml:space="preserve">أوّلًا: </w:t>
      </w:r>
      <w:r w:rsidR="00A6293F" w:rsidRPr="00FD528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نحو النص: 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أولا: الحاجة إلى نحو النص، وموضوعات نحو النص.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ثانيُا: الانسجام النصي؛ أسسه ومبادئه وعملياته وفق رؤية: فان ديك، وبراون ويول (نظريًّا وتطبيقيًا).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ثالثًا: الاتساق وفق منظور هاليداي ورقية حسن (نظريًّا وتطبيقيًا).</w:t>
      </w:r>
    </w:p>
    <w:p w:rsidR="00A6293F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رابعًا: علم المناسبة (من علوم القرآن الكريم) وعلاقته بنحو النص.</w:t>
      </w:r>
    </w:p>
    <w:p w:rsidR="000849CD" w:rsidRDefault="000849CD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793A85" w:rsidRPr="00FD5289" w:rsidRDefault="00793A85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>ثانيًّا: علم الدّلالة: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أولًا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التطور الدلالي؛ عوامله ومظاهره ونتائجه.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ثانيًّا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نظريات دراسة 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وتطبيقاتها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A6293F" w:rsidRPr="00E2445E" w:rsidRDefault="00793A85" w:rsidP="000849CD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ثالثً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ا: الدلالية المركزية والهامشية.</w:t>
      </w:r>
    </w:p>
    <w:p w:rsidR="00E2445E" w:rsidRDefault="00E2445E" w:rsidP="00E2445E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E2445E" w:rsidRDefault="00A6293F" w:rsidP="00E2445E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لسانيات النص: محمد خطابي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نحو النص: أحمد عفيفي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تحليل الخطاب: براون ويول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والسياق: فان ديك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والخطاب والإجراء: روبرت دي بو جراند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معترك الأقران في علوم القرآن للسيوطي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اللغة النصي: صبحي الفقي (الجزء الثاني)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الدلالة: أحمد مختار عمر.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التطور الدلالي بين لغة الشعر الجاهلي ولغة القرآن الكريم: عودة أبو عودة.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دلالة الألفاظ: إبراهيم أنيس.</w:t>
      </w:r>
    </w:p>
    <w:p w:rsidR="0047485C" w:rsidRPr="00E2445E" w:rsidRDefault="00466C3E" w:rsidP="001A0483">
      <w:pPr>
        <w:pStyle w:val="a5"/>
        <w:numPr>
          <w:ilvl w:val="0"/>
          <w:numId w:val="44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وغيرها من المراجع</w:t>
      </w:r>
    </w:p>
    <w:p w:rsidR="001A0483" w:rsidRDefault="001A0483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P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483DF6" w:rsidRPr="00384058" w:rsidRDefault="00793A85" w:rsidP="00B8598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proofErr w:type="gramStart"/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ثانيًّا: </w:t>
      </w:r>
      <w:r w:rsidR="00384058"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مسار</w:t>
      </w:r>
      <w:proofErr w:type="gramEnd"/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الدراسات ا</w:t>
      </w:r>
      <w:r w:rsidR="00D23FAA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لأ</w:t>
      </w:r>
      <w:r w:rsidR="005A7F2C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دبية و</w:t>
      </w:r>
      <w:r w:rsidR="003D7415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النقدية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/</w:t>
      </w:r>
      <w:r w:rsidR="001146B3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ا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لفصل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الدراسي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B85982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rtl/>
          <w:lang w:bidi="ar-JO"/>
        </w:rPr>
        <w:t>الصيفي</w:t>
      </w:r>
      <w:r w:rsidR="000C4F8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من العام الجامعي</w:t>
      </w:r>
      <w:r w:rsidR="008C5D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66C3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2025/2026</w:t>
      </w:r>
    </w:p>
    <w:p w:rsidR="000E2759" w:rsidRPr="00E2445E" w:rsidRDefault="00483DF6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الأول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الأدب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العربي القديم</w:t>
      </w:r>
    </w:p>
    <w:p w:rsidR="008C5D3F" w:rsidRPr="00E2445E" w:rsidRDefault="008C5D3F" w:rsidP="00676F94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lastRenderedPageBreak/>
        <w:t>أولاً -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أولية الشعر الجاهلي- وقضية الانتحال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السياسي والنثر السياسي في العصر الأموي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التجديد في إيقاع الشعر العربي (الموشحات والأزجال</w:t>
      </w:r>
    </w:p>
    <w:p w:rsidR="00CC0132" w:rsidRPr="00E2445E" w:rsidRDefault="00CC0132" w:rsidP="00CC0132">
      <w:pPr>
        <w:pStyle w:val="a5"/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ثانياً- الاتجاه الديني في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الديني وأشكاله ومظاهره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المديح النبوي. </w:t>
      </w:r>
    </w:p>
    <w:p w:rsidR="00CC0132" w:rsidRPr="00E2445E" w:rsidRDefault="00CC0132" w:rsidP="00CC0132">
      <w:pPr>
        <w:pStyle w:val="a5"/>
        <w:spacing w:after="160" w:line="259" w:lineRule="auto"/>
        <w:ind w:left="1765"/>
        <w:rPr>
          <w:rFonts w:ascii="Simplified Arabic" w:hAnsi="Simplified Arabic" w:cs="Simplified Arabic"/>
          <w:sz w:val="32"/>
          <w:szCs w:val="32"/>
          <w:rtl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ثالثاً- النثر العربي القديم: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الرسائل الأدبية (التربيع والتدوير للجاحظ، الغفران للمعرّي، التوابع والزوابع لابن شُهيد). 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الخطابة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الدينية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والسياسية).</w:t>
      </w: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ج - أشكال السرد العربي القديم: المنامات – مسرح خيال الظل- المقامات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</w:p>
    <w:p w:rsidR="00E2445E" w:rsidRDefault="00E2445E" w:rsidP="00CC013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lastRenderedPageBreak/>
        <w:t>1-أشكال السرد في القرن الرابع الهجري: كتاب الفرج بعد الشدة نموذجا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- السرد العربي أنماط وأنواع- سعيد يقطين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</w:t>
      </w:r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العصر الجاهلي لشوقي ضيف</w:t>
      </w:r>
    </w:p>
    <w:p w:rsidR="00E2445E" w:rsidRDefault="00CC0132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4-نظرية طه حسين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فى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الشعر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الجاهلى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إبراهیم</w:t>
      </w:r>
      <w:proofErr w:type="spellEnd"/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عوض</w:t>
      </w:r>
    </w:p>
    <w:p w:rsidR="008C5D3F" w:rsidRDefault="00E2445E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5. </w:t>
      </w:r>
      <w:r w:rsidR="008C5D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العصر الجاهلي، الأدب والنصوص، المعلقات/ د. محمد صبري الأشتر. 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" w:right="629" w:firstLine="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شعر المخضرمين وأثر الإسلام فيه/ د. يحيى الجبوري.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بناء القصيدة في النقد العربي القديم/ د. يوسف بكّار.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عروض الموشحات الأندلسية/ د. مقداد رحيّم.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الزجل في الأندلس/ د. عبد العزيز الأهواني.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  <w:tab w:val="right" w:pos="770"/>
          <w:tab w:val="right" w:pos="860"/>
        </w:tabs>
        <w:spacing w:after="0" w:line="360" w:lineRule="auto"/>
        <w:ind w:left="410" w:right="270" w:hanging="27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حتى نهاية العصر المملوكي/ د. محمود سالم محمد.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بين الصرصري والبوصيري/ د. مخيمر صالح.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النثر الفني وأثر الجاحظ فيه / عبد الحكيم بلبع. 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الخطابة في عصرها الذهبي/ د. إحسان النص.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ملامح التجديد في النثر الفني في الأندلس/ د. مصطفى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السيوفي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فن المقامات بين المشرق والمغرب/ يوسف نور عوض.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المقامة/ شوقي ضيف.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 xml:space="preserve">المنامات في الموروث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الحكائي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العربي/ د. دعد ناصر.</w:t>
      </w:r>
    </w:p>
    <w:p w:rsidR="008C5D3F" w:rsidRPr="00E2445E" w:rsidRDefault="008C5D3F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</w:pPr>
    </w:p>
    <w:p w:rsidR="003677B4" w:rsidRPr="00E2445E" w:rsidRDefault="003677B4" w:rsidP="00E2445E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30" w:hanging="1805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الثاني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النقد</w:t>
      </w:r>
      <w:r w:rsidR="00305B2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26257E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</w:t>
      </w:r>
      <w:r w:rsidR="007B2DB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البلاغة 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والأسلوبية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التخييل في النقد العربي القديم.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الصورة الفنية في التراث النقدي والبلاغي عند العرب.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بلاغة الحجاج في الخطاب العربي القديم.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عمود الشعر بين التنظير والتطبيق.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tabs>
          <w:tab w:val="left" w:pos="556"/>
        </w:tabs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نظريات ما بعد الحداثة (جماليات التلقي والتأويل).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التداولية وتحليل الخطاب.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الانزياح بين البلاغة العربية والأسلوبية الحديثة.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النقد الثقافي: المفهوم، والمبادئ، والخصائص.</w:t>
      </w:r>
    </w:p>
    <w:p w:rsidR="001A0483" w:rsidRPr="00E2445E" w:rsidRDefault="001A0483" w:rsidP="001A0483">
      <w:pPr>
        <w:ind w:left="-58" w:firstLine="142"/>
        <w:jc w:val="both"/>
        <w:rPr>
          <w:rFonts w:ascii="Simplified Arabic" w:hAnsi="Simplified Arabic" w:cs="Simplified Arabic"/>
          <w:b/>
          <w:bCs/>
          <w:color w:val="EE0000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1- قدامة بن جعفر: نقد الشعر.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2- صلاح عبد: التخييل نظرية الشعر العربي.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3- عبد القادر الرباعي: الصورة الفنية في شعر أبي تمام.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 xml:space="preserve">4- محمد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مشبال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نحو مقاربة بلاغية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حجاجية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لتحليل الخطابات.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5- سامية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الدريدي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الحجاج في الشعر العربي القديم، بنيته وأساليبه.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6- المرزوقي: شرح ديوان الحماسة.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7-  يوسف بكار: عمود الشعر بين التنظير والتطبيق.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8- إحسان عباس: تاريخ النقد الأدبي عند العرب.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9- روبرت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هولب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نظرية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التلقي ،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ترجمة:  عز الدين إسماعيل.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10- بول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ريكور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نظرية التأويل، ترجمة: سعيد الغانمي.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11- جميل حمداوي: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التداوليات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وتحليل الخطاب.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12- صلاح فضل: بلاغة الخطاب وعلم النص.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13-  محمد عبد المطلب: البلاغة والأسلوبية.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14- أحمد ويس: الانزياح من منظور الدراسات 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15. سمير خليل: النقد الثقافي من النص الأدبي إلى الخطاب. 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16- عبد الله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الغذامي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النقد الثقافي، قراءة في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الأنساق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الثقافية المضمرة.</w:t>
      </w:r>
    </w:p>
    <w:p w:rsidR="001A0483" w:rsidRPr="00E2445E" w:rsidRDefault="001A0483" w:rsidP="001A0483">
      <w:pPr>
        <w:jc w:val="both"/>
        <w:rPr>
          <w:rFonts w:ascii="Simplified Arabic" w:hAnsi="Simplified Arabic" w:cs="Simplified Arabic"/>
          <w:color w:val="EE0000"/>
          <w:sz w:val="32"/>
          <w:szCs w:val="32"/>
          <w:rtl/>
          <w:lang w:bidi="ar-JO"/>
        </w:rPr>
      </w:pPr>
    </w:p>
    <w:p w:rsidR="001A0483" w:rsidRPr="00B6299C" w:rsidRDefault="001A048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     </w:t>
      </w: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الثالث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الأدب الحديث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lastRenderedPageBreak/>
        <w:t>1- ال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رؤية الفكرية (السياسية والاجتماعية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والنف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سية )</w:t>
      </w:r>
      <w:proofErr w:type="gramEnd"/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في المسرح العربي الحديث (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ونّوس وعبد الصبور وممدوح عدوان وغيرهم  نماذج )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توظيف التراث في الرواية العربية.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 ظاهرة استدعاء الرموز والشخصيات التراثية في الشعر العربي الحديث.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 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لأسطورة في الشعر العربي المعاصر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المفهوم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والتطبيق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  <w:proofErr w:type="gramEnd"/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5- ظاهرة تداخل الأجناس الأدبية، أشكالها وأبعادها الفنية.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B6299C" w:rsidRPr="00B6299C" w:rsidRDefault="00B6299C" w:rsidP="00B6299C">
      <w:p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أشكال الزمان والمكان في الرواية: ميخائل باحتين، ترجمة: يوسف حلاّق.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عودة إلى خطاب الحكاية: جيرار جينت، ترجمة: محمد معتصم.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توظيف التراث في الرواية العربية: محمد رياض وتار.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 في الوطن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العربي :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علي الراعي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المسرحية في الأدب العربي الحديث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تأريخ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- تنظير -تحليل ) : موسى خليل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في نظرية الأدب: شكري عزيز الماضي.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lastRenderedPageBreak/>
        <w:t>الرمز والرمزية في الشعر المعاصر: محمد فتوح أحمد.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الأدب الرمزي: هنري بير، ترجمة: هنري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زغيب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أنس داوود: الأسطورة في الشعر العربي الحديث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</w:rPr>
        <w:t>علي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عشري زايد: استدعاء الشخصيات التراثية.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إحسان عباس: اتجاهات الشعر العربي المعاصر.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السعيد الورقي: اتجاهات الرواية المعاصرة.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نظرية الأنواع الأدبية: فينسنت ترجمة حسن عون.</w:t>
      </w:r>
    </w:p>
    <w:p w:rsidR="001A0483" w:rsidRPr="00E2445E" w:rsidRDefault="001A0483" w:rsidP="001A0483">
      <w:pPr>
        <w:pStyle w:val="a5"/>
        <w:spacing w:after="0" w:line="360" w:lineRule="auto"/>
        <w:ind w:left="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</w:t>
      </w:r>
    </w:p>
    <w:p w:rsidR="001A0483" w:rsidRPr="00E2445E" w:rsidRDefault="001A0483" w:rsidP="001A0483">
      <w:pPr>
        <w:pStyle w:val="a5"/>
        <w:spacing w:after="0" w:line="360" w:lineRule="auto"/>
        <w:ind w:left="1045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CE53A3" w:rsidRPr="00E2445E" w:rsidRDefault="00CE53A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u w:val="single"/>
          <w:shd w:val="clear" w:color="auto" w:fill="808080" w:themeFill="background1" w:themeFillShade="80"/>
          <w:rtl/>
        </w:rPr>
      </w:pPr>
    </w:p>
    <w:sectPr w:rsidR="00CE53A3" w:rsidRPr="00E2445E" w:rsidSect="00FD7BAB">
      <w:headerReference w:type="default" r:id="rId8"/>
      <w:footerReference w:type="default" r:id="rId9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2C2" w:rsidRDefault="007262C2" w:rsidP="00877C7E">
      <w:pPr>
        <w:spacing w:after="0" w:line="240" w:lineRule="auto"/>
      </w:pPr>
      <w:r>
        <w:separator/>
      </w:r>
    </w:p>
  </w:endnote>
  <w:endnote w:type="continuationSeparator" w:id="0">
    <w:p w:rsidR="007262C2" w:rsidRDefault="007262C2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default"/>
    <w:sig w:usb0="00000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2C2" w:rsidRDefault="007262C2" w:rsidP="00877C7E">
      <w:pPr>
        <w:spacing w:after="0" w:line="240" w:lineRule="auto"/>
      </w:pPr>
      <w:r>
        <w:separator/>
      </w:r>
    </w:p>
  </w:footnote>
  <w:footnote w:type="continuationSeparator" w:id="0">
    <w:p w:rsidR="007262C2" w:rsidRDefault="007262C2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131940CA" wp14:editId="4AD752A2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5" name="صورة 5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7262C2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 w15:restartNumberingAfterBreak="0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67305"/>
    <w:multiLevelType w:val="hybridMultilevel"/>
    <w:tmpl w:val="56764B68"/>
    <w:lvl w:ilvl="0" w:tplc="831086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36B3B"/>
    <w:multiLevelType w:val="hybridMultilevel"/>
    <w:tmpl w:val="CE4EFEB8"/>
    <w:lvl w:ilvl="0" w:tplc="5C38557A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37BD4"/>
    <w:multiLevelType w:val="hybridMultilevel"/>
    <w:tmpl w:val="09E29BF2"/>
    <w:lvl w:ilvl="0" w:tplc="0EFC3E82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 w15:restartNumberingAfterBreak="0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E3CCE"/>
    <w:multiLevelType w:val="hybridMultilevel"/>
    <w:tmpl w:val="E91C7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3" w15:restartNumberingAfterBreak="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5" w15:restartNumberingAfterBreak="0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 w15:restartNumberingAfterBreak="0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33570"/>
    <w:multiLevelType w:val="multilevel"/>
    <w:tmpl w:val="2D333570"/>
    <w:lvl w:ilvl="0">
      <w:start w:val="1"/>
      <w:numFmt w:val="decimal"/>
      <w:lvlText w:val="%1-"/>
      <w:lvlJc w:val="left"/>
      <w:pPr>
        <w:ind w:left="10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20" w15:restartNumberingAfterBreak="0">
    <w:nsid w:val="2DA71E38"/>
    <w:multiLevelType w:val="hybridMultilevel"/>
    <w:tmpl w:val="D7B4ABEE"/>
    <w:lvl w:ilvl="0" w:tplc="E70E9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3" w15:restartNumberingAfterBreak="0">
    <w:nsid w:val="30E91712"/>
    <w:multiLevelType w:val="hybridMultilevel"/>
    <w:tmpl w:val="70D4D2B2"/>
    <w:lvl w:ilvl="0" w:tplc="5D7E3980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5" w15:restartNumberingAfterBreak="0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0" w15:restartNumberingAfterBreak="0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 w15:restartNumberingAfterBreak="0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3" w15:restartNumberingAfterBreak="0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 w15:restartNumberingAfterBreak="0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6" w15:restartNumberingAfterBreak="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8" w15:restartNumberingAfterBreak="0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41" w15:restartNumberingAfterBreak="0">
    <w:nsid w:val="70D30DEF"/>
    <w:multiLevelType w:val="hybridMultilevel"/>
    <w:tmpl w:val="878E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F7368"/>
    <w:multiLevelType w:val="hybridMultilevel"/>
    <w:tmpl w:val="891C7D0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2"/>
  </w:num>
  <w:num w:numId="4">
    <w:abstractNumId w:val="18"/>
  </w:num>
  <w:num w:numId="5">
    <w:abstractNumId w:val="2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0"/>
  </w:num>
  <w:num w:numId="15">
    <w:abstractNumId w:val="32"/>
  </w:num>
  <w:num w:numId="16">
    <w:abstractNumId w:val="8"/>
  </w:num>
  <w:num w:numId="17">
    <w:abstractNumId w:val="17"/>
  </w:num>
  <w:num w:numId="18">
    <w:abstractNumId w:val="12"/>
  </w:num>
  <w:num w:numId="19">
    <w:abstractNumId w:val="13"/>
  </w:num>
  <w:num w:numId="20">
    <w:abstractNumId w:val="25"/>
  </w:num>
  <w:num w:numId="21">
    <w:abstractNumId w:val="33"/>
  </w:num>
  <w:num w:numId="22">
    <w:abstractNumId w:val="28"/>
  </w:num>
  <w:num w:numId="23">
    <w:abstractNumId w:val="3"/>
  </w:num>
  <w:num w:numId="24">
    <w:abstractNumId w:val="39"/>
  </w:num>
  <w:num w:numId="25">
    <w:abstractNumId w:val="0"/>
  </w:num>
  <w:num w:numId="26">
    <w:abstractNumId w:val="30"/>
  </w:num>
  <w:num w:numId="27">
    <w:abstractNumId w:val="43"/>
  </w:num>
  <w:num w:numId="28">
    <w:abstractNumId w:val="35"/>
  </w:num>
  <w:num w:numId="29">
    <w:abstractNumId w:val="22"/>
  </w:num>
  <w:num w:numId="30">
    <w:abstractNumId w:val="37"/>
  </w:num>
  <w:num w:numId="31">
    <w:abstractNumId w:val="14"/>
  </w:num>
  <w:num w:numId="32">
    <w:abstractNumId w:val="31"/>
  </w:num>
  <w:num w:numId="33">
    <w:abstractNumId w:val="21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38"/>
  </w:num>
  <w:num w:numId="38">
    <w:abstractNumId w:val="5"/>
  </w:num>
  <w:num w:numId="39">
    <w:abstractNumId w:val="11"/>
  </w:num>
  <w:num w:numId="40">
    <w:abstractNumId w:val="10"/>
  </w:num>
  <w:num w:numId="41">
    <w:abstractNumId w:val="41"/>
  </w:num>
  <w:num w:numId="42">
    <w:abstractNumId w:val="7"/>
  </w:num>
  <w:num w:numId="43">
    <w:abstractNumId w:val="6"/>
  </w:num>
  <w:num w:numId="44">
    <w:abstractNumId w:val="4"/>
  </w:num>
  <w:num w:numId="45">
    <w:abstractNumId w:val="19"/>
  </w:num>
  <w:num w:numId="46">
    <w:abstractNumId w:val="20"/>
  </w:num>
  <w:num w:numId="47">
    <w:abstractNumId w:val="44"/>
  </w:num>
  <w:num w:numId="48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7FE"/>
    <w:rsid w:val="00021E6F"/>
    <w:rsid w:val="00032B91"/>
    <w:rsid w:val="00035635"/>
    <w:rsid w:val="0003643F"/>
    <w:rsid w:val="00044E1D"/>
    <w:rsid w:val="00050D4E"/>
    <w:rsid w:val="000538B2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49CD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102FD0"/>
    <w:rsid w:val="00105F6E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2B23"/>
    <w:rsid w:val="0017635A"/>
    <w:rsid w:val="00176FB2"/>
    <w:rsid w:val="00180D34"/>
    <w:rsid w:val="001857D1"/>
    <w:rsid w:val="00187740"/>
    <w:rsid w:val="0019454D"/>
    <w:rsid w:val="00194C35"/>
    <w:rsid w:val="001959DB"/>
    <w:rsid w:val="001A0483"/>
    <w:rsid w:val="001A394D"/>
    <w:rsid w:val="001A48F6"/>
    <w:rsid w:val="001C7065"/>
    <w:rsid w:val="001C7DCD"/>
    <w:rsid w:val="001D1422"/>
    <w:rsid w:val="001D2C3B"/>
    <w:rsid w:val="001D2CD8"/>
    <w:rsid w:val="001D4795"/>
    <w:rsid w:val="001E0F16"/>
    <w:rsid w:val="001E673F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C5023"/>
    <w:rsid w:val="002D3A2A"/>
    <w:rsid w:val="002D4018"/>
    <w:rsid w:val="002E23E8"/>
    <w:rsid w:val="002E4715"/>
    <w:rsid w:val="002E4C7E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058"/>
    <w:rsid w:val="003847C6"/>
    <w:rsid w:val="00384EEF"/>
    <w:rsid w:val="0038506D"/>
    <w:rsid w:val="00387FAD"/>
    <w:rsid w:val="00391CC5"/>
    <w:rsid w:val="00394638"/>
    <w:rsid w:val="00394B6F"/>
    <w:rsid w:val="003A1BB4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191F"/>
    <w:rsid w:val="003F3639"/>
    <w:rsid w:val="00405272"/>
    <w:rsid w:val="00406342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C3E"/>
    <w:rsid w:val="00466D23"/>
    <w:rsid w:val="00467086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191B"/>
    <w:rsid w:val="004B6BAE"/>
    <w:rsid w:val="004B7F34"/>
    <w:rsid w:val="004C01C9"/>
    <w:rsid w:val="004C04C8"/>
    <w:rsid w:val="004C1C3E"/>
    <w:rsid w:val="004C34FA"/>
    <w:rsid w:val="004C63D3"/>
    <w:rsid w:val="004D3D7A"/>
    <w:rsid w:val="004E45AA"/>
    <w:rsid w:val="004F7E25"/>
    <w:rsid w:val="00501108"/>
    <w:rsid w:val="00507B85"/>
    <w:rsid w:val="005138E1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6A1A"/>
    <w:rsid w:val="0066099E"/>
    <w:rsid w:val="006619E5"/>
    <w:rsid w:val="0066747D"/>
    <w:rsid w:val="0066767D"/>
    <w:rsid w:val="0067131A"/>
    <w:rsid w:val="00671D0D"/>
    <w:rsid w:val="006757FD"/>
    <w:rsid w:val="00676F94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262C2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85"/>
    <w:rsid w:val="00793AD1"/>
    <w:rsid w:val="007A2777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012D"/>
    <w:rsid w:val="008A114B"/>
    <w:rsid w:val="008A2B70"/>
    <w:rsid w:val="008A2D1B"/>
    <w:rsid w:val="008A3510"/>
    <w:rsid w:val="008A4D7E"/>
    <w:rsid w:val="008A7939"/>
    <w:rsid w:val="008C1FE1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3630"/>
    <w:rsid w:val="008F7E02"/>
    <w:rsid w:val="00903155"/>
    <w:rsid w:val="009137A6"/>
    <w:rsid w:val="00916E35"/>
    <w:rsid w:val="00921148"/>
    <w:rsid w:val="0092168F"/>
    <w:rsid w:val="009342D2"/>
    <w:rsid w:val="00942A0F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33EF"/>
    <w:rsid w:val="009860B5"/>
    <w:rsid w:val="009925C3"/>
    <w:rsid w:val="00993289"/>
    <w:rsid w:val="00996E0E"/>
    <w:rsid w:val="009A6DD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6293F"/>
    <w:rsid w:val="00A70DD2"/>
    <w:rsid w:val="00A7330B"/>
    <w:rsid w:val="00A74FBF"/>
    <w:rsid w:val="00A83FAE"/>
    <w:rsid w:val="00A84BAD"/>
    <w:rsid w:val="00A8766B"/>
    <w:rsid w:val="00A936B3"/>
    <w:rsid w:val="00AA0B8C"/>
    <w:rsid w:val="00AA36E3"/>
    <w:rsid w:val="00AA418A"/>
    <w:rsid w:val="00AB3E29"/>
    <w:rsid w:val="00AB57BE"/>
    <w:rsid w:val="00AC30C4"/>
    <w:rsid w:val="00AC7430"/>
    <w:rsid w:val="00AD078F"/>
    <w:rsid w:val="00AD0834"/>
    <w:rsid w:val="00AD5B38"/>
    <w:rsid w:val="00AE18AB"/>
    <w:rsid w:val="00AE18D3"/>
    <w:rsid w:val="00AE35DA"/>
    <w:rsid w:val="00AF5C6A"/>
    <w:rsid w:val="00B06F8F"/>
    <w:rsid w:val="00B07397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52F9"/>
    <w:rsid w:val="00B47303"/>
    <w:rsid w:val="00B53DF7"/>
    <w:rsid w:val="00B55DB1"/>
    <w:rsid w:val="00B57D0E"/>
    <w:rsid w:val="00B6299C"/>
    <w:rsid w:val="00B62E23"/>
    <w:rsid w:val="00B7001E"/>
    <w:rsid w:val="00B85982"/>
    <w:rsid w:val="00B86982"/>
    <w:rsid w:val="00BA34F3"/>
    <w:rsid w:val="00BA4067"/>
    <w:rsid w:val="00BA4A96"/>
    <w:rsid w:val="00BA608B"/>
    <w:rsid w:val="00BB0784"/>
    <w:rsid w:val="00BB3752"/>
    <w:rsid w:val="00BB3CFF"/>
    <w:rsid w:val="00BB7F2C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37F7F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0132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2F0A"/>
    <w:rsid w:val="00E2445E"/>
    <w:rsid w:val="00E3284C"/>
    <w:rsid w:val="00E43831"/>
    <w:rsid w:val="00E4454D"/>
    <w:rsid w:val="00E44F0A"/>
    <w:rsid w:val="00E565D0"/>
    <w:rsid w:val="00E65F3A"/>
    <w:rsid w:val="00E8519D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860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4C4F"/>
    <w:rsid w:val="00F75534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5289"/>
    <w:rsid w:val="00FD7BAB"/>
    <w:rsid w:val="00FE4C9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E6777A"/>
  <w15:docId w15:val="{2C5B9D1D-77F6-44E1-BA78-FE41DF96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paragraph" w:styleId="3">
    <w:name w:val="heading 3"/>
    <w:basedOn w:val="a"/>
    <w:link w:val="3Char"/>
    <w:uiPriority w:val="9"/>
    <w:qFormat/>
    <w:rsid w:val="00CC013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  <w:style w:type="paragraph" w:customStyle="1" w:styleId="paragraph">
    <w:name w:val="paragraph"/>
    <w:basedOn w:val="a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7485C"/>
  </w:style>
  <w:style w:type="character" w:customStyle="1" w:styleId="3Char">
    <w:name w:val="عنوان 3 Char"/>
    <w:basedOn w:val="a0"/>
    <w:link w:val="3"/>
    <w:uiPriority w:val="9"/>
    <w:rsid w:val="00CC013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2766-0B4E-4D97-8E02-8E394552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15</cp:revision>
  <cp:lastPrinted>2025-12-16T06:11:00Z</cp:lastPrinted>
  <dcterms:created xsi:type="dcterms:W3CDTF">2025-09-10T06:02:00Z</dcterms:created>
  <dcterms:modified xsi:type="dcterms:W3CDTF">2026-05-10T06:56:00Z</dcterms:modified>
</cp:coreProperties>
</file>