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76" w:rsidRPr="000265ED" w:rsidRDefault="00D013B2" w:rsidP="00F81BFC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الامتحان الشامل لطلبة الماجستير كلية الفقه الحنفي</w:t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bookmarkStart w:id="0" w:name="_GoBack"/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الورقة الأولى: الأصول والدلالات</w:t>
      </w:r>
    </w:p>
    <w:bookmarkEnd w:id="0"/>
    <w:p w:rsidR="00D013B2" w:rsidRPr="000265ED" w:rsidRDefault="00D013B2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أولًا: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محور </w:t>
      </w: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الدلالات:</w:t>
      </w:r>
    </w:p>
    <w:p w:rsidR="00D013B2" w:rsidRPr="000265ED" w:rsidRDefault="00D013B2" w:rsidP="0044594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خمسة فروق بين تقسيمات الدلالات الأربع.</w:t>
      </w:r>
    </w:p>
    <w:p w:rsidR="00D013B2" w:rsidRPr="000265ED" w:rsidRDefault="00D013B2" w:rsidP="0044594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التعريف بكل قسم من أقسام الدلالات العشرين وبيان حكمه  ومثال عليه.</w:t>
      </w:r>
    </w:p>
    <w:p w:rsidR="00D013B2" w:rsidRPr="000265ED" w:rsidRDefault="00D013B2" w:rsidP="0044594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خمسة فروق بين الأمر والنهي مع مثال.</w:t>
      </w:r>
    </w:p>
    <w:p w:rsidR="00D013B2" w:rsidRPr="000265ED" w:rsidRDefault="00D013B2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ثانيأ: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محور الق</w:t>
      </w: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ي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</w:t>
      </w: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س:</w:t>
      </w:r>
    </w:p>
    <w:p w:rsidR="00D013B2" w:rsidRPr="000265ED" w:rsidRDefault="00D013B2" w:rsidP="0044594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شروط القياس مع ذكر مثالين لكل واحد منها.</w:t>
      </w:r>
    </w:p>
    <w:p w:rsidR="00D013B2" w:rsidRPr="000265ED" w:rsidRDefault="00D013B2" w:rsidP="0044594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مسالك العلة مع ذكر مثالين لكل واحدة.</w:t>
      </w:r>
    </w:p>
    <w:p w:rsidR="00D013B2" w:rsidRPr="000265ED" w:rsidRDefault="00D013B2" w:rsidP="0044594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التأثير والملائمة مع ذكر مثالين لكل منها.</w:t>
      </w:r>
    </w:p>
    <w:p w:rsidR="00D013B2" w:rsidRPr="000265ED" w:rsidRDefault="00D013B2" w:rsidP="0044594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أنواع الاستحسان مع ذكر ثلاثة أمثلة على كل منها.</w:t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الورقة الثانية: القواعد والمقاصد</w:t>
      </w:r>
    </w:p>
    <w:p w:rsidR="00362B11" w:rsidRPr="000265ED" w:rsidRDefault="00362B11" w:rsidP="00362B1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أولًا: محور القواعد الفقهية:</w:t>
      </w:r>
    </w:p>
    <w:p w:rsidR="00362B11" w:rsidRPr="000265ED" w:rsidRDefault="00362B11" w:rsidP="00B5176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كي</w:t>
      </w:r>
      <w:r w:rsidR="00B5176C" w:rsidRPr="000265ED">
        <w:rPr>
          <w:rFonts w:asciiTheme="majorBidi" w:hAnsiTheme="majorBidi" w:cstheme="majorBidi"/>
          <w:sz w:val="28"/>
          <w:szCs w:val="28"/>
          <w:rtl/>
          <w:lang w:bidi="ar-JO"/>
        </w:rPr>
        <w:t>في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ة تكوين القواعد الفقهية مع الت</w:t>
      </w:r>
      <w:r w:rsidR="00C02BCB" w:rsidRPr="000265ED">
        <w:rPr>
          <w:rFonts w:asciiTheme="majorBidi" w:hAnsiTheme="majorBidi" w:cstheme="majorBidi"/>
          <w:sz w:val="28"/>
          <w:szCs w:val="28"/>
          <w:rtl/>
          <w:lang w:bidi="ar-JO"/>
        </w:rPr>
        <w:t>م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ثيل بمثالين ودراسة خمسة قواعد من الزرقا مع بيان مستثنياتها.</w:t>
      </w:r>
    </w:p>
    <w:p w:rsidR="00362B11" w:rsidRPr="000265ED" w:rsidRDefault="00362B11" w:rsidP="00362B11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منهج ابن نجيم في الأشباه والنظائر وأقسامه مع ذكر ثلاثة أمثلة لكل فن.</w:t>
      </w:r>
    </w:p>
    <w:p w:rsidR="00362B11" w:rsidRPr="000265ED" w:rsidRDefault="00362B11" w:rsidP="00362B11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ثلاثة قواعد لكل باب من الأبواب الآتية: الطهارات والحج والنكاح واليمين والطلاق والبيع والإجارة والقضاء</w:t>
      </w:r>
      <w:r w:rsidR="00C02BCB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والدعوى والتحليف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.</w:t>
      </w:r>
    </w:p>
    <w:p w:rsidR="00362B11" w:rsidRPr="000265ED" w:rsidRDefault="00362B11" w:rsidP="00362B11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تكلم عن منهجية دراسة الفقه بالطريقة القواعدية وفائدته وبيان المنهجية التي سلكها الحمزاوي في الدراسة القواعدية.</w:t>
      </w:r>
    </w:p>
    <w:p w:rsidR="00362B11" w:rsidRPr="000265ED" w:rsidRDefault="00362B11" w:rsidP="00362B1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ثانيًا: محور المقاصد :</w:t>
      </w:r>
    </w:p>
    <w:p w:rsidR="00362B11" w:rsidRPr="000265ED" w:rsidRDefault="00362B11" w:rsidP="00362B1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دراسة نقدية على كتاب معاصر في المقاصد.</w:t>
      </w:r>
    </w:p>
    <w:p w:rsidR="00362B11" w:rsidRPr="000265ED" w:rsidRDefault="00362B11" w:rsidP="00362B1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القواعد المتفرعة على الضرورة والعرف مع التمثيل</w:t>
      </w:r>
    </w:p>
    <w:p w:rsidR="00362B11" w:rsidRPr="000265ED" w:rsidRDefault="00362B11" w:rsidP="00362B1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أنواع المقاصد الثلاثة وما يتفرع عنها مع التمثيل.</w:t>
      </w:r>
    </w:p>
    <w:p w:rsidR="00362B11" w:rsidRPr="000265ED" w:rsidRDefault="00362B11" w:rsidP="00362B11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مكانة الرسم في المقاصد مع معرفة 20 قاعدة متعلقة بها.</w:t>
      </w:r>
    </w:p>
    <w:p w:rsidR="00362B11" w:rsidRPr="000265ED" w:rsidRDefault="00362B11">
      <w:pPr>
        <w:bidi w:val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br w:type="page"/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الجلسة الثانية</w:t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الورقة الأولى: البيوع والشركات</w:t>
      </w:r>
    </w:p>
    <w:p w:rsidR="00D013B2" w:rsidRPr="000265ED" w:rsidRDefault="00362B11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أولًا</w:t>
      </w:r>
      <w:r w:rsidR="00D013B2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: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محور</w:t>
      </w:r>
      <w:r w:rsidR="00D013B2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البيوع:</w:t>
      </w:r>
    </w:p>
    <w:p w:rsidR="00D013B2" w:rsidRPr="000265ED" w:rsidRDefault="00D013B2" w:rsidP="0044594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ذكر ثلاثة فروق بين أنواع العقود الصحيح والفاسد والباطل والمكروه والموقوف.</w:t>
      </w:r>
    </w:p>
    <w:p w:rsidR="00D013B2" w:rsidRPr="000265ED" w:rsidRDefault="00D013B2" w:rsidP="0044594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خمسة فروق بين الخيارات الآتية: الشرط والعيب والرؤية.</w:t>
      </w:r>
    </w:p>
    <w:p w:rsidR="00D013B2" w:rsidRPr="000265ED" w:rsidRDefault="00D013B2" w:rsidP="0044594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أصل البناء لكل من: الربا، والاستصن</w:t>
      </w:r>
      <w:r w:rsidR="004459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اع وبيع والوفاء والسلم والصرف م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ع ذكر تطبيقين معاصرين.</w:t>
      </w:r>
    </w:p>
    <w:p w:rsidR="00D013B2" w:rsidRPr="000265ED" w:rsidRDefault="00362B11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ثانيًا</w:t>
      </w:r>
      <w:r w:rsidR="00D013B2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: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محور</w:t>
      </w:r>
      <w:r w:rsidR="00D013B2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الشركات:</w:t>
      </w:r>
    </w:p>
    <w:p w:rsidR="00D013B2" w:rsidRPr="000265ED" w:rsidRDefault="00D013B2" w:rsidP="0086264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خمسة فروق بين شركة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المفاوضة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والعنان والصنائع والوجوه.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وخمسة فروق بين الكفالة والوكالة</w:t>
      </w:r>
    </w:p>
    <w:p w:rsidR="00D013B2" w:rsidRPr="000265ED" w:rsidRDefault="00D013B2" w:rsidP="0086264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شروط أهلية الشركة وأسباب الفساد في الشركة وشروط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الوكالة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وشروط الكفالة وشروط المضاربة.</w:t>
      </w:r>
    </w:p>
    <w:p w:rsidR="00D013B2" w:rsidRPr="000265ED" w:rsidRDefault="00D013B2" w:rsidP="0044594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خمسة أصول بناء للمضاربة وخمسة تطبيقات معاصرة</w:t>
      </w:r>
    </w:p>
    <w:p w:rsidR="00D013B2" w:rsidRPr="000265ED" w:rsidRDefault="00D013B2" w:rsidP="0044594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بيان أبرز خمسة إشكاليات في قوانين الشركات المعاصرة وطرق علاجها.</w:t>
      </w:r>
    </w:p>
    <w:p w:rsidR="00362B11" w:rsidRPr="000265ED" w:rsidRDefault="00362B11" w:rsidP="00362B1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الورقة الثانية: الوقف والأحوال الشخصية</w:t>
      </w:r>
    </w:p>
    <w:p w:rsidR="00F81BFC" w:rsidRPr="000265ED" w:rsidRDefault="00362B11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أولًا</w:t>
      </w:r>
      <w:r w:rsidR="00F81BFC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: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محور</w:t>
      </w:r>
      <w:r w:rsidR="00F81BFC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الوقف:</w:t>
      </w:r>
    </w:p>
    <w:p w:rsidR="00F81BFC" w:rsidRPr="000265ED" w:rsidRDefault="00F81BFC" w:rsidP="0044594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معرفة التوصيف العام المتعلق بالوقف من تهذيب الوقف لمصطفى الزرقا.</w:t>
      </w:r>
    </w:p>
    <w:p w:rsidR="00F81BFC" w:rsidRPr="000265ED" w:rsidRDefault="00F81BFC" w:rsidP="0044594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معرفة قواعد الوقف للحمزاوي مع مثال.</w:t>
      </w:r>
    </w:p>
    <w:p w:rsidR="00F81BFC" w:rsidRPr="000265ED" w:rsidRDefault="00F81BFC" w:rsidP="00862641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معرفة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خمسة 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تطبيقات تاريخية لدولة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واحدة 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وخمسة تطبيقات معاصرة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لدولة واحدة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.</w:t>
      </w:r>
    </w:p>
    <w:p w:rsidR="00F81BFC" w:rsidRPr="000265ED" w:rsidRDefault="00362B11" w:rsidP="0086264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ثانيًا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 مح</w:t>
      </w:r>
      <w:r w:rsidR="00F81BFC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ور </w:t>
      </w:r>
      <w:r w:rsidR="00862641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الأحوال</w:t>
      </w:r>
      <w:r w:rsidR="00F81BFC" w:rsidRPr="000265E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الشخصية:</w:t>
      </w:r>
    </w:p>
    <w:p w:rsidR="00F81BFC" w:rsidRPr="000265ED" w:rsidRDefault="00F81BFC" w:rsidP="005B127E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خمس صفات لاختيار الزوج والزوجة وعشرة آداب للحياة الزوجية مع بيان أبرز خمسة أمور يمكن معالجة مشكلة كثرة الطلاق.</w:t>
      </w:r>
    </w:p>
    <w:p w:rsidR="00F81BFC" w:rsidRPr="000265ED" w:rsidRDefault="00F81BFC" w:rsidP="0044594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معرفة الأحكام المتعلقة بصور الخطبة في عرف الأردن.</w:t>
      </w:r>
    </w:p>
    <w:p w:rsidR="00F81BFC" w:rsidRPr="000265ED" w:rsidRDefault="00F81BFC" w:rsidP="0086264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معرفة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أحكام الولاية 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على المفتى به في المذهب والقانون الأردني.</w:t>
      </w:r>
    </w:p>
    <w:p w:rsidR="00F81BFC" w:rsidRPr="000265ED" w:rsidRDefault="00F81BFC" w:rsidP="0044594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معرفة الكفاءة المعتبرة في عرف الأردن.</w:t>
      </w:r>
    </w:p>
    <w:p w:rsidR="00F81BFC" w:rsidRPr="000265ED" w:rsidRDefault="00F81BFC" w:rsidP="0086264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صور طلاق الغضبان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ثلاث صور ل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لطلاق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السني والبدعي،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ثلاث فروق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بين 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الطلاق 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الصريح والكناية</w:t>
      </w:r>
      <w:r w:rsidR="00862641" w:rsidRPr="000265ED">
        <w:rPr>
          <w:rFonts w:asciiTheme="majorBidi" w:hAnsiTheme="majorBidi" w:cstheme="majorBidi"/>
          <w:sz w:val="28"/>
          <w:szCs w:val="28"/>
          <w:rtl/>
          <w:lang w:bidi="ar-JO"/>
        </w:rPr>
        <w:t>، وثلاث فروق بين الإيلاء والخلع والظهار</w:t>
      </w:r>
      <w:r w:rsidRPr="000265ED">
        <w:rPr>
          <w:rFonts w:asciiTheme="majorBidi" w:hAnsiTheme="majorBidi" w:cstheme="majorBidi"/>
          <w:sz w:val="28"/>
          <w:szCs w:val="28"/>
          <w:rtl/>
          <w:lang w:bidi="ar-JO"/>
        </w:rPr>
        <w:t>.</w:t>
      </w:r>
    </w:p>
    <w:p w:rsidR="00F81BFC" w:rsidRPr="000265ED" w:rsidRDefault="00F81BFC" w:rsidP="00F81BFC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F81BFC" w:rsidRPr="000265ED" w:rsidRDefault="00F81BFC" w:rsidP="00F81BFC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F81BFC" w:rsidRPr="000265ED" w:rsidRDefault="00F81BFC" w:rsidP="00F81BFC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D013B2" w:rsidRPr="000265ED" w:rsidRDefault="00D013B2" w:rsidP="00D013B2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D013B2" w:rsidRPr="000265ED" w:rsidRDefault="00D013B2">
      <w:pPr>
        <w:rPr>
          <w:rFonts w:asciiTheme="majorBidi" w:hAnsiTheme="majorBidi" w:cstheme="majorBidi"/>
          <w:sz w:val="28"/>
          <w:szCs w:val="28"/>
          <w:lang w:bidi="ar-JO"/>
        </w:rPr>
      </w:pPr>
    </w:p>
    <w:sectPr w:rsidR="00D013B2" w:rsidRPr="000265ED" w:rsidSect="00D5509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EE2"/>
    <w:multiLevelType w:val="hybridMultilevel"/>
    <w:tmpl w:val="E1CCF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A7268"/>
    <w:multiLevelType w:val="hybridMultilevel"/>
    <w:tmpl w:val="999688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7059A"/>
    <w:multiLevelType w:val="hybridMultilevel"/>
    <w:tmpl w:val="04AA3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5C54"/>
    <w:multiLevelType w:val="hybridMultilevel"/>
    <w:tmpl w:val="8D0A4F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94B96"/>
    <w:multiLevelType w:val="hybridMultilevel"/>
    <w:tmpl w:val="1696C1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427B9"/>
    <w:multiLevelType w:val="hybridMultilevel"/>
    <w:tmpl w:val="5552AC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5736F"/>
    <w:multiLevelType w:val="hybridMultilevel"/>
    <w:tmpl w:val="993278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63324"/>
    <w:multiLevelType w:val="hybridMultilevel"/>
    <w:tmpl w:val="6D0CE5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B2"/>
    <w:rsid w:val="000265ED"/>
    <w:rsid w:val="00362B11"/>
    <w:rsid w:val="003D31C9"/>
    <w:rsid w:val="004329FE"/>
    <w:rsid w:val="00445941"/>
    <w:rsid w:val="005B127E"/>
    <w:rsid w:val="00862641"/>
    <w:rsid w:val="00B5176C"/>
    <w:rsid w:val="00C02BCB"/>
    <w:rsid w:val="00D013B2"/>
    <w:rsid w:val="00D5509E"/>
    <w:rsid w:val="00F8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cp:lastPrinted>2024-10-29T09:42:00Z</cp:lastPrinted>
  <dcterms:created xsi:type="dcterms:W3CDTF">2024-10-29T09:23:00Z</dcterms:created>
  <dcterms:modified xsi:type="dcterms:W3CDTF">2024-10-29T10:57:00Z</dcterms:modified>
</cp:coreProperties>
</file>