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24C" w:rsidRPr="00AF2130" w:rsidRDefault="0017224C" w:rsidP="0017224C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كلية الدعوة وأصول الدين  / قسم أصول الدين</w:t>
      </w:r>
    </w:p>
    <w:p w:rsidR="0017224C" w:rsidRPr="00AF2130" w:rsidRDefault="0017224C" w:rsidP="00103596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 xml:space="preserve">محاور امتحان الكفاية المعرفية للفصل الدراسي </w:t>
      </w:r>
      <w:r w:rsidR="00EA6B20">
        <w:rPr>
          <w:rFonts w:asciiTheme="minorHAnsi" w:eastAsiaTheme="minorHAnsi" w:hAnsiTheme="minorHAnsi" w:cs="PT Bold Heading" w:hint="cs"/>
          <w:b/>
          <w:bCs/>
          <w:sz w:val="36"/>
          <w:szCs w:val="36"/>
          <w:u w:val="single"/>
          <w:rtl/>
          <w:lang w:bidi="ar-SY"/>
        </w:rPr>
        <w:t xml:space="preserve"> </w:t>
      </w:r>
      <w:r w:rsidR="00BC500D">
        <w:rPr>
          <w:rFonts w:asciiTheme="minorHAnsi" w:eastAsiaTheme="minorHAnsi" w:hAnsiTheme="minorHAnsi" w:cs="PT Bold Heading" w:hint="cs"/>
          <w:b/>
          <w:bCs/>
          <w:sz w:val="36"/>
          <w:szCs w:val="36"/>
          <w:u w:val="single"/>
          <w:rtl/>
          <w:lang w:bidi="ar-SY"/>
        </w:rPr>
        <w:t xml:space="preserve"> </w:t>
      </w:r>
      <w:r w:rsidR="00103596">
        <w:rPr>
          <w:rFonts w:asciiTheme="minorHAnsi" w:eastAsiaTheme="minorHAnsi" w:hAnsiTheme="minorHAnsi" w:cs="PT Bold Heading" w:hint="cs"/>
          <w:b/>
          <w:bCs/>
          <w:sz w:val="36"/>
          <w:szCs w:val="36"/>
          <w:u w:val="single"/>
          <w:rtl/>
          <w:lang w:bidi="ar-SY"/>
        </w:rPr>
        <w:t xml:space="preserve">الأول </w:t>
      </w: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من العام الجامعي202</w:t>
      </w:r>
      <w:r w:rsidR="00564B3F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5</w:t>
      </w: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/202</w:t>
      </w:r>
      <w:r w:rsidR="00564B3F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6</w:t>
      </w: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 xml:space="preserve">  </w:t>
      </w:r>
    </w:p>
    <w:p w:rsidR="0017224C" w:rsidRPr="00AF2130" w:rsidRDefault="0017224C" w:rsidP="00AE7EB8">
      <w:pPr>
        <w:spacing w:line="420" w:lineRule="exact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تخصص العقيدة والفلسفة الاسلامية</w:t>
      </w:r>
    </w:p>
    <w:p w:rsidR="000034D0" w:rsidRPr="00176B6C" w:rsidRDefault="0017224C" w:rsidP="00176B6C">
      <w:pPr>
        <w:spacing w:line="60" w:lineRule="exact"/>
        <w:jc w:val="center"/>
        <w:rPr>
          <w:rFonts w:asciiTheme="minorHAnsi" w:eastAsiaTheme="minorHAnsi" w:hAnsiTheme="minorHAnsi" w:cs="PT Bold Heading"/>
          <w:sz w:val="36"/>
          <w:szCs w:val="36"/>
          <w:lang w:bidi="ar-SY"/>
        </w:rPr>
      </w:pPr>
      <w:r w:rsidRPr="00AF2130">
        <w:rPr>
          <w:rFonts w:asciiTheme="minorHAnsi" w:eastAsiaTheme="minorHAnsi" w:hAnsiTheme="minorHAnsi" w:cs="PT Bold Heading" w:hint="cs"/>
          <w:sz w:val="36"/>
          <w:szCs w:val="36"/>
          <w:rtl/>
          <w:lang w:bidi="ar-SY"/>
        </w:rPr>
        <w:t>ــــــــــــــــــــــــــــــــــــــــــــ</w:t>
      </w:r>
      <w:r w:rsidR="00176B6C">
        <w:rPr>
          <w:rFonts w:asciiTheme="minorHAnsi" w:eastAsiaTheme="minorHAnsi" w:hAnsiTheme="minorHAnsi" w:cs="PT Bold Heading" w:hint="cs"/>
          <w:sz w:val="36"/>
          <w:szCs w:val="36"/>
          <w:rtl/>
          <w:lang w:bidi="ar-SY"/>
        </w:rPr>
        <w:t>ـــــــــــــــــــــــــــــــ</w:t>
      </w:r>
    </w:p>
    <w:p w:rsidR="000034D0" w:rsidRDefault="000034D0" w:rsidP="00AE7EB8">
      <w:pPr>
        <w:spacing w:line="240" w:lineRule="auto"/>
        <w:jc w:val="center"/>
        <w:rPr>
          <w:rFonts w:cs="Khalid Art bold"/>
          <w:b/>
          <w:bCs/>
          <w:sz w:val="36"/>
          <w:szCs w:val="36"/>
          <w:u w:val="single"/>
        </w:rPr>
      </w:pPr>
    </w:p>
    <w:p w:rsidR="000034D0" w:rsidRDefault="00AE7EB8" w:rsidP="00176B6C">
      <w:pPr>
        <w:spacing w:line="240" w:lineRule="auto"/>
        <w:jc w:val="center"/>
        <w:rPr>
          <w:rFonts w:cs="Khalid Art bold"/>
          <w:b/>
          <w:bCs/>
          <w:sz w:val="36"/>
          <w:szCs w:val="36"/>
          <w:u w:val="single"/>
          <w:rtl/>
          <w:lang w:bidi="ar-JO"/>
        </w:rPr>
      </w:pPr>
      <w:r w:rsidRPr="00AF2130">
        <w:rPr>
          <w:rFonts w:cs="Khalid Art bold" w:hint="cs"/>
          <w:b/>
          <w:bCs/>
          <w:sz w:val="36"/>
          <w:szCs w:val="36"/>
          <w:u w:val="single"/>
          <w:rtl/>
        </w:rPr>
        <w:t xml:space="preserve">الجلسة الاولى </w:t>
      </w:r>
    </w:p>
    <w:p w:rsidR="000034D0" w:rsidRPr="00AF2130" w:rsidRDefault="000034D0" w:rsidP="00AE7EB8">
      <w:pPr>
        <w:spacing w:line="240" w:lineRule="auto"/>
        <w:jc w:val="center"/>
        <w:rPr>
          <w:rFonts w:cs="Khalid Art bold"/>
          <w:b/>
          <w:bCs/>
          <w:sz w:val="36"/>
          <w:szCs w:val="36"/>
          <w:u w:val="single"/>
          <w:rtl/>
        </w:rPr>
      </w:pP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المحور الأول</w:t>
      </w:r>
      <w:r w:rsidRPr="00AF2130">
        <w:rPr>
          <w:b/>
          <w:bCs/>
          <w:sz w:val="36"/>
          <w:szCs w:val="36"/>
          <w:u w:val="single"/>
          <w:rtl/>
        </w:rPr>
        <w:t xml:space="preserve"> : 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المنطق و أدب البحث والمناظرة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المنطق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الدلالة  </w:t>
      </w:r>
      <w:r w:rsidRPr="00AF2130">
        <w:rPr>
          <w:b/>
          <w:bCs/>
          <w:sz w:val="36"/>
          <w:szCs w:val="36"/>
          <w:rtl/>
        </w:rPr>
        <w:t xml:space="preserve">-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الكليات الخمس  </w:t>
      </w:r>
      <w:r w:rsidRPr="00AF2130">
        <w:rPr>
          <w:b/>
          <w:bCs/>
          <w:sz w:val="36"/>
          <w:szCs w:val="36"/>
          <w:rtl/>
        </w:rPr>
        <w:t xml:space="preserve">- </w:t>
      </w:r>
      <w:r w:rsidRPr="00AF2130">
        <w:rPr>
          <w:rFonts w:cs="Times New Roman"/>
          <w:b/>
          <w:bCs/>
          <w:sz w:val="36"/>
          <w:szCs w:val="36"/>
          <w:rtl/>
        </w:rPr>
        <w:t>التعريف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القضايا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القياس </w:t>
      </w:r>
      <w:r w:rsidRPr="00AF2130">
        <w:rPr>
          <w:b/>
          <w:bCs/>
          <w:sz w:val="36"/>
          <w:szCs w:val="36"/>
          <w:rtl/>
        </w:rPr>
        <w:t>(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الشكل </w:t>
      </w:r>
      <w:r w:rsidRPr="00AF2130">
        <w:rPr>
          <w:rFonts w:cs="Times New Roman"/>
          <w:b/>
          <w:bCs/>
          <w:sz w:val="36"/>
          <w:szCs w:val="36"/>
          <w:rtl/>
          <w:lang w:bidi="ar-JO"/>
        </w:rPr>
        <w:t>الأول</w:t>
      </w:r>
      <w:r w:rsidRPr="00AF2130">
        <w:rPr>
          <w:b/>
          <w:bCs/>
          <w:sz w:val="36"/>
          <w:szCs w:val="36"/>
          <w:rtl/>
        </w:rPr>
        <w:t>) 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b/>
          <w:bCs/>
          <w:sz w:val="36"/>
          <w:szCs w:val="36"/>
          <w:rtl/>
        </w:rPr>
        <w:t xml:space="preserve"> </w:t>
      </w:r>
      <w:r w:rsidRPr="00AF2130">
        <w:rPr>
          <w:rFonts w:cs="Times New Roman"/>
          <w:b/>
          <w:bCs/>
          <w:sz w:val="36"/>
          <w:szCs w:val="36"/>
          <w:rtl/>
        </w:rPr>
        <w:t>المقولات العشر.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أدب البحث والمناظرة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المناظرة في التعريف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المناظرة في التصديق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احوال المناظرة واحكامها </w:t>
      </w:r>
    </w:p>
    <w:p w:rsidR="00AE7EB8" w:rsidRPr="00AF2130" w:rsidRDefault="00AE7EB8" w:rsidP="00085976">
      <w:pPr>
        <w:spacing w:line="240" w:lineRule="auto"/>
        <w:ind w:left="720"/>
        <w:contextualSpacing/>
        <w:jc w:val="highKashida"/>
        <w:rPr>
          <w:rFonts w:cs="Times New Roman"/>
          <w:b/>
          <w:bCs/>
          <w:sz w:val="36"/>
          <w:szCs w:val="36"/>
          <w:rtl/>
          <w:lang w:bidi="ar-JO"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ضوابط المعرفة عبد الرحمن حبنكة الميداني ، تشجير منطق ايساغوجي ياسر الحمد ، بهجة المجالس محمد حسن مهدي ، المدخل إلى المنطق عزمي طه السيد </w:t>
      </w:r>
      <w:r w:rsidRPr="00AF2130">
        <w:rPr>
          <w:b/>
          <w:bCs/>
          <w:sz w:val="36"/>
          <w:szCs w:val="36"/>
          <w:rtl/>
        </w:rPr>
        <w:t>.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 السلم المنورق.</w:t>
      </w:r>
    </w:p>
    <w:p w:rsidR="000034D0" w:rsidRDefault="000034D0" w:rsidP="00085976">
      <w:pPr>
        <w:spacing w:line="240" w:lineRule="auto"/>
        <w:jc w:val="highKashida"/>
        <w:rPr>
          <w:rFonts w:cs="Times New Roman"/>
          <w:b/>
          <w:bCs/>
          <w:sz w:val="36"/>
          <w:szCs w:val="36"/>
          <w:u w:val="single"/>
          <w:rtl/>
        </w:rPr>
      </w:pPr>
    </w:p>
    <w:p w:rsidR="00BD7052" w:rsidRDefault="00BD7052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564B3F" w:rsidRDefault="00564B3F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564B3F" w:rsidRDefault="00564B3F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564B3F" w:rsidRDefault="00564B3F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BD7052" w:rsidRDefault="00BD7052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المحور الثاني</w:t>
      </w:r>
      <w:r w:rsidRPr="00AF2130">
        <w:rPr>
          <w:b/>
          <w:bCs/>
          <w:sz w:val="36"/>
          <w:szCs w:val="36"/>
          <w:u w:val="single"/>
          <w:rtl/>
        </w:rPr>
        <w:t xml:space="preserve">: 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>الفرق والأديان</w:t>
      </w:r>
      <w:r w:rsidRPr="00AF2130">
        <w:rPr>
          <w:b/>
          <w:bCs/>
          <w:sz w:val="36"/>
          <w:szCs w:val="36"/>
          <w:u w:val="single"/>
          <w:rtl/>
        </w:rPr>
        <w:t>.</w:t>
      </w: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أولاً </w:t>
      </w:r>
      <w:r w:rsidRPr="00AF2130">
        <w:rPr>
          <w:b/>
          <w:bCs/>
          <w:sz w:val="36"/>
          <w:szCs w:val="36"/>
          <w:rtl/>
        </w:rPr>
        <w:t xml:space="preserve">: </w:t>
      </w:r>
      <w:r w:rsidRPr="00AF2130">
        <w:rPr>
          <w:rFonts w:cs="Times New Roman"/>
          <w:b/>
          <w:bCs/>
          <w:sz w:val="36"/>
          <w:szCs w:val="36"/>
          <w:rtl/>
        </w:rPr>
        <w:t>الفرق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حديث الافتراق.</w:t>
      </w:r>
    </w:p>
    <w:p w:rsidR="00AE7EB8" w:rsidRPr="00AF2130" w:rsidRDefault="00AE7EB8" w:rsidP="00AE7EB8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36"/>
          <w:szCs w:val="36"/>
        </w:rPr>
      </w:pPr>
      <w:r w:rsidRPr="00AF2130">
        <w:rPr>
          <w:b/>
          <w:bCs/>
          <w:sz w:val="36"/>
          <w:szCs w:val="36"/>
          <w:rtl/>
        </w:rPr>
        <w:t>أسباب اختلاف المسلمين، ونشأة الفرق.</w:t>
      </w:r>
    </w:p>
    <w:p w:rsidR="00AE7EB8" w:rsidRPr="00AF2130" w:rsidRDefault="00AE7EB8" w:rsidP="00AE7EB8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  <w:lang w:bidi="ar-JO"/>
        </w:rPr>
        <w:t>نشاة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 الخوارج وعقائدهم  قديماً وحديثاً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9731F1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عقائد الشيعة ال</w:t>
      </w:r>
      <w:r w:rsidR="009731F1">
        <w:rPr>
          <w:rFonts w:cs="Times New Roman" w:hint="cs"/>
          <w:b/>
          <w:bCs/>
          <w:sz w:val="36"/>
          <w:szCs w:val="36"/>
          <w:rtl/>
        </w:rPr>
        <w:t>أ</w:t>
      </w:r>
      <w:r w:rsidRPr="00AF2130">
        <w:rPr>
          <w:rFonts w:cs="Times New Roman"/>
          <w:b/>
          <w:bCs/>
          <w:sz w:val="36"/>
          <w:szCs w:val="36"/>
          <w:rtl/>
        </w:rPr>
        <w:t>مامية وموقف أهل السنة منها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دراسة الأصول الخمسة عند المعتزلة</w:t>
      </w:r>
      <w:r w:rsidRPr="00AF2130">
        <w:rPr>
          <w:b/>
          <w:bCs/>
          <w:sz w:val="36"/>
          <w:szCs w:val="36"/>
          <w:rtl/>
        </w:rPr>
        <w:t xml:space="preserve">. وعلاقة المعتزلة بالفرق الإسلامية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  <w:lang w:bidi="ar-JO"/>
        </w:rPr>
        <w:t xml:space="preserve">الزيدية (نشاتها وعقائدها). </w:t>
      </w:r>
    </w:p>
    <w:p w:rsidR="00AE7EB8" w:rsidRPr="00AF2130" w:rsidRDefault="00AE7EB8" w:rsidP="00AE7EB8">
      <w:pPr>
        <w:spacing w:line="240" w:lineRule="auto"/>
        <w:ind w:left="720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 شرح الأصول الخمسة القاضي عبد الجبار ، الملل والنحل الشهرستاني ، الفرق في الميزان يحيى فرغل، وأد الفتنة محمد الشوابكة 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ثانياً </w:t>
      </w:r>
      <w:r w:rsidRPr="00AF2130">
        <w:rPr>
          <w:b/>
          <w:bCs/>
          <w:sz w:val="36"/>
          <w:szCs w:val="36"/>
          <w:rtl/>
        </w:rPr>
        <w:t xml:space="preserve">: </w:t>
      </w:r>
      <w:r w:rsidRPr="00AF2130">
        <w:rPr>
          <w:rFonts w:cs="Times New Roman"/>
          <w:b/>
          <w:bCs/>
          <w:sz w:val="36"/>
          <w:szCs w:val="36"/>
          <w:rtl/>
        </w:rPr>
        <w:t>الأديان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تاريخ الأديان: تاريخ اليهودية، تاريخ المسيحية.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المصادر اليهودية والمصادر المسيحية.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الإلهيات والنبوات واليوم الأخر عند اليهود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الإلهيات والنبوات واليوم الأخر عند المسيحية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b/>
          <w:bCs/>
          <w:sz w:val="36"/>
          <w:szCs w:val="36"/>
          <w:rtl/>
        </w:rPr>
        <w:t>حركة الإصلاح الديني في اليهودية والمسيحية.</w:t>
      </w:r>
    </w:p>
    <w:p w:rsidR="00AE7EB8" w:rsidRPr="00AF2130" w:rsidRDefault="00AE7EB8" w:rsidP="00085976">
      <w:pPr>
        <w:spacing w:line="240" w:lineRule="auto"/>
        <w:ind w:left="720"/>
        <w:contextualSpacing/>
        <w:jc w:val="highKashida"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الأجوبة الفاخرة على الأسئلة الفاجرة القرافي ، الإعلام بما في دين النصارى من الأوهام القرطبي ، الموسوعة اليهودية عبد الوهاب المسيري ، اليهودية والمسيحية أحمد شلبي ، مقارنة بين الأناجيل الأربعة محمد الخولي 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spacing w:line="240" w:lineRule="auto"/>
        <w:ind w:left="720"/>
        <w:contextualSpacing/>
        <w:rPr>
          <w:b/>
          <w:bCs/>
          <w:sz w:val="36"/>
          <w:szCs w:val="36"/>
          <w:rtl/>
        </w:rPr>
      </w:pPr>
    </w:p>
    <w:p w:rsidR="000034D0" w:rsidRDefault="000034D0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</w:rPr>
      </w:pPr>
    </w:p>
    <w:p w:rsidR="000034D0" w:rsidRDefault="000034D0" w:rsidP="000034D0">
      <w:pPr>
        <w:spacing w:line="240" w:lineRule="auto"/>
        <w:ind w:left="720"/>
        <w:contextualSpacing/>
        <w:rPr>
          <w:rFonts w:cs="Times New Roman"/>
          <w:b/>
          <w:bCs/>
          <w:sz w:val="36"/>
          <w:szCs w:val="36"/>
        </w:rPr>
      </w:pPr>
    </w:p>
    <w:p w:rsidR="000034D0" w:rsidRPr="00AF2130" w:rsidRDefault="000034D0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  <w:rtl/>
        </w:rPr>
      </w:pPr>
    </w:p>
    <w:p w:rsidR="00AE7EB8" w:rsidRPr="00AF2130" w:rsidRDefault="00AE7EB8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الجلسة الثانية</w:t>
      </w:r>
    </w:p>
    <w:p w:rsidR="00AE7EB8" w:rsidRPr="00AF2130" w:rsidRDefault="00AE7EB8" w:rsidP="00AE7EB8">
      <w:pPr>
        <w:spacing w:line="240" w:lineRule="auto"/>
        <w:ind w:left="720"/>
        <w:contextualSpacing/>
        <w:jc w:val="center"/>
        <w:rPr>
          <w:b/>
          <w:bCs/>
          <w:sz w:val="36"/>
          <w:szCs w:val="36"/>
          <w:rtl/>
        </w:rPr>
      </w:pPr>
    </w:p>
    <w:p w:rsidR="00AE7EB8" w:rsidRPr="00AF2130" w:rsidRDefault="00AE7EB8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المحور الثالث</w:t>
      </w:r>
      <w:r w:rsidRPr="00AF2130">
        <w:rPr>
          <w:b/>
          <w:bCs/>
          <w:sz w:val="36"/>
          <w:szCs w:val="36"/>
          <w:u w:val="single"/>
          <w:rtl/>
        </w:rPr>
        <w:t>: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 دراسات معاصرة في المذاهب</w:t>
      </w:r>
      <w:r w:rsidRPr="00AF2130">
        <w:rPr>
          <w:b/>
          <w:bCs/>
          <w:sz w:val="36"/>
          <w:szCs w:val="36"/>
          <w:u w:val="single"/>
          <w:rtl/>
        </w:rPr>
        <w:t xml:space="preserve">  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و الدراسات النصية من كتب العقائد. الإسلامية.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اولاً : دراسات معاصرة في المذاهب 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-  بين الاشاعرة والماتريدية : المنهج، الكلام ،التكوين، الإيمان، القضاء والقدر.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bookmarkStart w:id="0" w:name="_GoBack"/>
      <w:bookmarkEnd w:id="0"/>
      <w:r w:rsidRPr="00AF2130">
        <w:rPr>
          <w:b/>
          <w:bCs/>
          <w:sz w:val="36"/>
          <w:szCs w:val="36"/>
          <w:rtl/>
        </w:rPr>
        <w:t xml:space="preserve">- مصطلح أهل السنة: النشأة، والمفهوم ، ومدارس أهل السنة.  </w:t>
      </w:r>
    </w:p>
    <w:p w:rsidR="00AE7EB8" w:rsidRPr="00AF2130" w:rsidRDefault="00AE7EB8" w:rsidP="009731F1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ثانياً : دراسات نصية من كتب العقائد.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- وجود الله تعالى من شرح معالم أصول الدين للتلمساني.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ـ أفعال الله تعالى من كتاب عمدة المريد .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-التأويل من قانون التأويل للغزالي.</w:t>
      </w:r>
    </w:p>
    <w:p w:rsidR="00AE7EB8" w:rsidRPr="00AF2130" w:rsidRDefault="00AE7EB8" w:rsidP="00085976">
      <w:pPr>
        <w:pStyle w:val="NoSpacing"/>
        <w:jc w:val="highKashida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- إثبات نبوة سيدنا محمد صلى الله عليه وسلم من أبكار الأفكار للآمدي.</w:t>
      </w:r>
    </w:p>
    <w:p w:rsidR="00AE7EB8" w:rsidRPr="00AF2130" w:rsidRDefault="00AE7EB8" w:rsidP="00085976">
      <w:pPr>
        <w:spacing w:line="240" w:lineRule="auto"/>
        <w:jc w:val="highKashida"/>
        <w:rPr>
          <w:b/>
          <w:bCs/>
          <w:sz w:val="36"/>
          <w:szCs w:val="36"/>
          <w:rtl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 </w:t>
      </w:r>
      <w:r w:rsidRPr="00AF2130">
        <w:rPr>
          <w:rFonts w:cs="Times New Roman"/>
          <w:b/>
          <w:bCs/>
          <w:sz w:val="36"/>
          <w:szCs w:val="36"/>
          <w:rtl/>
        </w:rPr>
        <w:t>أبكار الأفكار  للإمام الآمدي ، شرح المواقف للإمام الجرجاني</w:t>
      </w:r>
      <w:r w:rsidRPr="00AF2130">
        <w:rPr>
          <w:b/>
          <w:bCs/>
          <w:sz w:val="36"/>
          <w:szCs w:val="36"/>
          <w:rtl/>
        </w:rPr>
        <w:t xml:space="preserve"> 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عمدة المريد شرح جوهرة التوحيد للإمام اللقاني ، نهاية الإقدام في علم الكلام للإمام الشهرستاني ، شرح المقاصد للإمام التفتازاني، الروضة البهية فيما بين الاشاعرة والماتريدية </w:t>
      </w:r>
      <w:r w:rsidRPr="00AF2130">
        <w:rPr>
          <w:b/>
          <w:bCs/>
          <w:sz w:val="36"/>
          <w:szCs w:val="36"/>
          <w:rtl/>
        </w:rPr>
        <w:t>.</w:t>
      </w:r>
      <w:r w:rsidRPr="00AF2130">
        <w:rPr>
          <w:rFonts w:cs="Times New Roman"/>
          <w:b/>
          <w:bCs/>
          <w:sz w:val="36"/>
          <w:szCs w:val="36"/>
          <w:rtl/>
        </w:rPr>
        <w:t>حقيقة الوهابية، للشيخ حسن بن علي السقاف، شرح المسائل الخلافية بين الاشاعرة والماتريدية</w:t>
      </w:r>
      <w:r w:rsidRPr="00AF2130">
        <w:rPr>
          <w:b/>
          <w:bCs/>
          <w:sz w:val="36"/>
          <w:szCs w:val="36"/>
          <w:rtl/>
        </w:rPr>
        <w:t>(</w:t>
      </w:r>
      <w:r w:rsidRPr="00AF2130">
        <w:rPr>
          <w:rFonts w:cs="Times New Roman"/>
          <w:b/>
          <w:bCs/>
          <w:sz w:val="36"/>
          <w:szCs w:val="36"/>
          <w:rtl/>
        </w:rPr>
        <w:t>ابن كمال باشا</w:t>
      </w:r>
      <w:r w:rsidRPr="00AF2130">
        <w:rPr>
          <w:b/>
          <w:bCs/>
          <w:sz w:val="36"/>
          <w:szCs w:val="36"/>
          <w:rtl/>
        </w:rPr>
        <w:t>). أهل السنة الأشاعرة: شهادة علماء الأمة وأدلتهم، حمد السنان.</w:t>
      </w: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176B6C" w:rsidRDefault="00176B6C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176B6C" w:rsidRDefault="00176B6C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المحور الرابع </w:t>
      </w:r>
      <w:r w:rsidRPr="00AF2130">
        <w:rPr>
          <w:b/>
          <w:bCs/>
          <w:sz w:val="36"/>
          <w:szCs w:val="36"/>
          <w:u w:val="single"/>
          <w:rtl/>
        </w:rPr>
        <w:t xml:space="preserve">:   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دراسات متقدمة في العقائد ، وقراءات متفرقة في العقائد </w:t>
      </w:r>
      <w:r w:rsidRPr="00AF2130">
        <w:rPr>
          <w:b/>
          <w:bCs/>
          <w:sz w:val="36"/>
          <w:szCs w:val="36"/>
          <w:u w:val="single"/>
          <w:rtl/>
        </w:rPr>
        <w:t>.</w:t>
      </w: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rFonts w:cs="Times New Roman"/>
          <w:b/>
          <w:bCs/>
          <w:sz w:val="36"/>
          <w:szCs w:val="36"/>
          <w:rtl/>
        </w:rPr>
        <w:t>أولاً : دراسات متقدمة في العقائد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الصفات السلبية.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صفات المعاني.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صفات الأنبياء.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شفاعة النبي محمد صلى الله عليه وسلم بين المثبتين والنافين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حياة البرزخ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أحداث اليوم الآخر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085976">
      <w:pPr>
        <w:spacing w:line="240" w:lineRule="auto"/>
        <w:ind w:left="720"/>
        <w:contextualSpacing/>
        <w:jc w:val="highKashida"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 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شرح المواقف الجرجاني ، شرح المقاصد التفتازاني ، عصمة الأنبياء الرازي ، عمدة المريد اللقاني ، نهاية الإقدام الشهرستاني </w:t>
      </w:r>
      <w:r w:rsidRPr="00AF2130">
        <w:rPr>
          <w:b/>
          <w:bCs/>
          <w:sz w:val="36"/>
          <w:szCs w:val="36"/>
          <w:rtl/>
        </w:rPr>
        <w:t>.</w:t>
      </w:r>
    </w:p>
    <w:p w:rsidR="003B4EE7" w:rsidRDefault="00AE7EB8" w:rsidP="00085976">
      <w:pPr>
        <w:spacing w:after="0" w:line="240" w:lineRule="auto"/>
        <w:jc w:val="highKashida"/>
        <w:rPr>
          <w:rFonts w:asciiTheme="minorHAnsi" w:eastAsiaTheme="minorHAnsi" w:hAnsiTheme="minorHAnsi" w:cs="Simplified Arabic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موعد الامتحان </w:t>
      </w:r>
      <w:r w:rsidR="003B4EE7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 : </w:t>
      </w:r>
    </w:p>
    <w:p w:rsidR="00085976" w:rsidRDefault="00AE7EB8" w:rsidP="00085976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>الجلسة ال</w:t>
      </w:r>
      <w:r w:rsidR="00085976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>أ</w:t>
      </w:r>
      <w:r w:rsidRPr="00AF2130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>ولى</w:t>
      </w:r>
      <w:r w:rsidR="00085976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  : الاحد الموافق 29/3/2026 </w:t>
      </w:r>
    </w:p>
    <w:p w:rsidR="00085976" w:rsidRDefault="00085976" w:rsidP="00085976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lang w:bidi="ar-JO"/>
        </w:rPr>
      </w:pPr>
      <w:r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الجلسة الثانية   : الثلاثاء الموافق    14/4/2026م. </w:t>
      </w:r>
    </w:p>
    <w:p w:rsidR="003B4EE7" w:rsidRPr="003B4EE7" w:rsidRDefault="003B4EE7" w:rsidP="007674B5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6"/>
          <w:szCs w:val="36"/>
          <w:rtl/>
          <w:lang w:bidi="ar-SY"/>
        </w:rPr>
      </w:pPr>
    </w:p>
    <w:p w:rsidR="00AE7EB8" w:rsidRPr="00AF2130" w:rsidRDefault="00AE7EB8" w:rsidP="007674B5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 </w:t>
      </w:r>
    </w:p>
    <w:p w:rsidR="00D1784D" w:rsidRPr="00AE7EB8" w:rsidRDefault="00D1784D" w:rsidP="0017224C">
      <w:pPr>
        <w:tabs>
          <w:tab w:val="left" w:pos="1980"/>
        </w:tabs>
        <w:rPr>
          <w:lang w:bidi="ar-SY"/>
        </w:rPr>
      </w:pPr>
    </w:p>
    <w:sectPr w:rsidR="00D1784D" w:rsidRPr="00AE7EB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C08" w:rsidRDefault="00BE2C08" w:rsidP="0017224C">
      <w:pPr>
        <w:spacing w:after="0" w:line="240" w:lineRule="auto"/>
      </w:pPr>
      <w:r>
        <w:separator/>
      </w:r>
    </w:p>
  </w:endnote>
  <w:endnote w:type="continuationSeparator" w:id="0">
    <w:p w:rsidR="00BE2C08" w:rsidRDefault="00BE2C08" w:rsidP="00172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Khalid Art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C08" w:rsidRDefault="00BE2C08" w:rsidP="0017224C">
      <w:pPr>
        <w:spacing w:after="0" w:line="240" w:lineRule="auto"/>
      </w:pPr>
      <w:r>
        <w:separator/>
      </w:r>
    </w:p>
  </w:footnote>
  <w:footnote w:type="continuationSeparator" w:id="0">
    <w:p w:rsidR="00BE2C08" w:rsidRDefault="00BE2C08" w:rsidP="00172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B53C0"/>
    <w:multiLevelType w:val="hybridMultilevel"/>
    <w:tmpl w:val="628C292A"/>
    <w:lvl w:ilvl="0" w:tplc="4DC60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65491"/>
    <w:multiLevelType w:val="hybridMultilevel"/>
    <w:tmpl w:val="58087FC6"/>
    <w:lvl w:ilvl="0" w:tplc="708AD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D3666"/>
    <w:multiLevelType w:val="hybridMultilevel"/>
    <w:tmpl w:val="6CDCBBE0"/>
    <w:lvl w:ilvl="0" w:tplc="490CD0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B350C"/>
    <w:multiLevelType w:val="hybridMultilevel"/>
    <w:tmpl w:val="9D5A06FE"/>
    <w:lvl w:ilvl="0" w:tplc="63540A7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42FDD"/>
    <w:multiLevelType w:val="hybridMultilevel"/>
    <w:tmpl w:val="2A44E636"/>
    <w:lvl w:ilvl="0" w:tplc="3DBCD3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73A14"/>
    <w:multiLevelType w:val="hybridMultilevel"/>
    <w:tmpl w:val="7284D066"/>
    <w:lvl w:ilvl="0" w:tplc="F656F56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D6374"/>
    <w:multiLevelType w:val="hybridMultilevel"/>
    <w:tmpl w:val="FF864066"/>
    <w:lvl w:ilvl="0" w:tplc="E3F25D9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2629A0"/>
    <w:multiLevelType w:val="hybridMultilevel"/>
    <w:tmpl w:val="9E604456"/>
    <w:lvl w:ilvl="0" w:tplc="BA4ECA8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F6662"/>
    <w:multiLevelType w:val="hybridMultilevel"/>
    <w:tmpl w:val="A8381B6E"/>
    <w:lvl w:ilvl="0" w:tplc="9E0CBD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2"/>
  </w:num>
  <w:num w:numId="10">
    <w:abstractNumId w:val="2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432"/>
    <w:rsid w:val="000034D0"/>
    <w:rsid w:val="00015C4C"/>
    <w:rsid w:val="00026E7A"/>
    <w:rsid w:val="000656B3"/>
    <w:rsid w:val="00085976"/>
    <w:rsid w:val="00091AB9"/>
    <w:rsid w:val="000B57DB"/>
    <w:rsid w:val="000C487F"/>
    <w:rsid w:val="000C59C8"/>
    <w:rsid w:val="000D0E16"/>
    <w:rsid w:val="000E2F72"/>
    <w:rsid w:val="00103596"/>
    <w:rsid w:val="0016466D"/>
    <w:rsid w:val="0017224C"/>
    <w:rsid w:val="00176B6C"/>
    <w:rsid w:val="001831DB"/>
    <w:rsid w:val="00191FE3"/>
    <w:rsid w:val="001B43C7"/>
    <w:rsid w:val="001C4520"/>
    <w:rsid w:val="001E392E"/>
    <w:rsid w:val="001E4308"/>
    <w:rsid w:val="002132B4"/>
    <w:rsid w:val="00236F89"/>
    <w:rsid w:val="00256C46"/>
    <w:rsid w:val="0028699D"/>
    <w:rsid w:val="003120AE"/>
    <w:rsid w:val="003A351E"/>
    <w:rsid w:val="003A7092"/>
    <w:rsid w:val="003B3A9A"/>
    <w:rsid w:val="003B4EE7"/>
    <w:rsid w:val="003F2D7C"/>
    <w:rsid w:val="0043199E"/>
    <w:rsid w:val="00460258"/>
    <w:rsid w:val="00472D76"/>
    <w:rsid w:val="00482A7C"/>
    <w:rsid w:val="004A3F7F"/>
    <w:rsid w:val="004B48A6"/>
    <w:rsid w:val="004C7DB6"/>
    <w:rsid w:val="00520510"/>
    <w:rsid w:val="0052125D"/>
    <w:rsid w:val="005271E7"/>
    <w:rsid w:val="00537B64"/>
    <w:rsid w:val="00537F6B"/>
    <w:rsid w:val="00564B3F"/>
    <w:rsid w:val="005676EB"/>
    <w:rsid w:val="005A02C5"/>
    <w:rsid w:val="005D6D93"/>
    <w:rsid w:val="006855D4"/>
    <w:rsid w:val="00717282"/>
    <w:rsid w:val="007204A0"/>
    <w:rsid w:val="007674B5"/>
    <w:rsid w:val="007B28E6"/>
    <w:rsid w:val="007C3512"/>
    <w:rsid w:val="00837893"/>
    <w:rsid w:val="00844AAA"/>
    <w:rsid w:val="00862696"/>
    <w:rsid w:val="008A61EF"/>
    <w:rsid w:val="008F1A95"/>
    <w:rsid w:val="0094185D"/>
    <w:rsid w:val="00964CA5"/>
    <w:rsid w:val="009657CF"/>
    <w:rsid w:val="009731F1"/>
    <w:rsid w:val="009F3750"/>
    <w:rsid w:val="00A134F9"/>
    <w:rsid w:val="00A27A65"/>
    <w:rsid w:val="00A427BB"/>
    <w:rsid w:val="00A7437B"/>
    <w:rsid w:val="00AB1671"/>
    <w:rsid w:val="00AD668B"/>
    <w:rsid w:val="00AE7EB8"/>
    <w:rsid w:val="00AF2130"/>
    <w:rsid w:val="00B04156"/>
    <w:rsid w:val="00B07905"/>
    <w:rsid w:val="00B747C3"/>
    <w:rsid w:val="00BC500D"/>
    <w:rsid w:val="00BD7052"/>
    <w:rsid w:val="00BE2C08"/>
    <w:rsid w:val="00BF1E24"/>
    <w:rsid w:val="00C34298"/>
    <w:rsid w:val="00C531C1"/>
    <w:rsid w:val="00D1784D"/>
    <w:rsid w:val="00D41F4D"/>
    <w:rsid w:val="00D630BA"/>
    <w:rsid w:val="00D97432"/>
    <w:rsid w:val="00DD21E5"/>
    <w:rsid w:val="00DF0DF5"/>
    <w:rsid w:val="00E87AA1"/>
    <w:rsid w:val="00EA6B20"/>
    <w:rsid w:val="00EB1301"/>
    <w:rsid w:val="00F04D5F"/>
    <w:rsid w:val="00F74B23"/>
    <w:rsid w:val="00F90EC9"/>
    <w:rsid w:val="00FA2E70"/>
    <w:rsid w:val="00FA6182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C57C4"/>
  <w15:docId w15:val="{2BDA7D91-3099-4972-8A66-EE00AD3AC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AAA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4A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22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24C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1722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24C"/>
    <w:rPr>
      <w:rFonts w:ascii="Calibri" w:eastAsia="Calibri" w:hAnsi="Calibri" w:cs="Arial"/>
    </w:rPr>
  </w:style>
  <w:style w:type="paragraph" w:styleId="NoSpacing">
    <w:name w:val="No Spacing"/>
    <w:uiPriority w:val="1"/>
    <w:qFormat/>
    <w:rsid w:val="0017224C"/>
    <w:pPr>
      <w:bidi/>
      <w:spacing w:after="0" w:line="240" w:lineRule="auto"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18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DF1C0-2AFB-460B-A915-1FA24EF75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osool</dc:creator>
  <cp:lastModifiedBy>user</cp:lastModifiedBy>
  <cp:revision>27</cp:revision>
  <cp:lastPrinted>2026-03-05T06:48:00Z</cp:lastPrinted>
  <dcterms:created xsi:type="dcterms:W3CDTF">2024-02-27T06:03:00Z</dcterms:created>
  <dcterms:modified xsi:type="dcterms:W3CDTF">2026-03-05T06:55:00Z</dcterms:modified>
</cp:coreProperties>
</file>