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Pr="00D94F15" w:rsidRDefault="002B3BD0" w:rsidP="002B3B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محاور</w:t>
      </w:r>
      <w:r w:rsidR="00E7634F"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 xml:space="preserve"> امتحان الشامل في قسم القانون المقارن</w:t>
      </w:r>
    </w:p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D94F15" w:rsidRDefault="00E7634F" w:rsidP="00520913">
      <w:pPr>
        <w:jc w:val="lowKashida"/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ينعقد الامتحان على </w:t>
      </w:r>
      <w:r w:rsidR="00BE2F58" w:rsidRPr="00D94F1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جلستين وعلى</w:t>
      </w: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يومين</w:t>
      </w:r>
      <w:r w:rsidR="002B3B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(</w:t>
      </w:r>
      <w:r w:rsidR="0052091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11/5/2026</w:t>
      </w:r>
      <w:r w:rsidR="00EC208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م</w:t>
      </w:r>
      <w:r w:rsidR="0052091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، 14/5/2026</w:t>
      </w:r>
      <w:r w:rsidR="00D23E1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م)</w:t>
      </w:r>
    </w:p>
    <w:p w:rsidR="00AA0840" w:rsidRPr="00D94F15" w:rsidRDefault="00E7634F" w:rsidP="00886790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</w:t>
      </w:r>
      <w:r w:rsidR="00AA0840" w:rsidRPr="00D94F1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الاولى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: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</w:t>
      </w:r>
      <w:r w:rsid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إ</w:t>
      </w:r>
      <w:r w:rsidR="00C23E66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ثنين</w:t>
      </w:r>
      <w:r w:rsidR="00FB3E2F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الموافق </w:t>
      </w:r>
      <w:r w:rsidR="00854B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(</w:t>
      </w:r>
      <w:r w:rsidR="0088679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11/5/2026م</w:t>
      </w:r>
      <w:r w:rsidR="00854B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)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E7634F" w:rsidRPr="00D94F15" w:rsidRDefault="00E7634F" w:rsidP="002B3B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في الم</w:t>
      </w:r>
      <w:r w:rsidR="002B3BD0" w:rsidRPr="00D94F15">
        <w:rPr>
          <w:rFonts w:asciiTheme="majorBidi" w:hAnsiTheme="majorBidi" w:cstheme="majorBidi"/>
          <w:sz w:val="32"/>
          <w:szCs w:val="32"/>
          <w:rtl/>
          <w:lang w:bidi="ar-JO"/>
        </w:rPr>
        <w:t>حاور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BE2F58">
        <w:rPr>
          <w:rFonts w:asciiTheme="majorBidi" w:hAnsiTheme="majorBidi" w:cstheme="majorBidi"/>
          <w:sz w:val="32"/>
          <w:szCs w:val="32"/>
          <w:rtl/>
          <w:lang w:bidi="ar-JO"/>
        </w:rPr>
        <w:t>التالية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7756B9" w:rsidRPr="00763FD3" w:rsidRDefault="00917D99" w:rsidP="00917D9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</w:pPr>
      <w:r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أولاً</w:t>
      </w:r>
      <w:r>
        <w:rPr>
          <w:rFonts w:asciiTheme="majorBidi" w:eastAsia="Calibri" w:hAnsiTheme="majorBidi" w:cstheme="majorBidi" w:hint="cs"/>
          <w:bCs/>
          <w:sz w:val="32"/>
          <w:szCs w:val="32"/>
          <w:rtl/>
          <w:lang w:val="en-GB"/>
        </w:rPr>
        <w:t>:</w:t>
      </w:r>
      <w:r w:rsidR="007756B9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 م</w:t>
      </w:r>
      <w:r w:rsidR="0097171B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حور </w:t>
      </w:r>
      <w:r w:rsidR="007756B9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قانون العقوبات وأصول المحاكمات الجزائية و</w:t>
      </w:r>
      <w:r w:rsidR="00D94F15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يتضمن</w:t>
      </w:r>
      <w:r w:rsidR="007756B9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:</w:t>
      </w:r>
    </w:p>
    <w:p w:rsidR="00D94F15" w:rsidRPr="00D94F15" w:rsidRDefault="00D94F15" w:rsidP="00854B2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  <w:t>1. نظرية المساهمة الجنائية (الاشتراك الجرمي)</w:t>
      </w:r>
      <w:r w:rsidR="00763FD3">
        <w:rPr>
          <w:rFonts w:asciiTheme="majorBidi" w:eastAsia="Calibri" w:hAnsiTheme="majorBidi" w:cstheme="majorBidi" w:hint="cs"/>
          <w:b/>
          <w:sz w:val="28"/>
          <w:szCs w:val="28"/>
          <w:rtl/>
          <w:lang w:val="en-GB"/>
        </w:rPr>
        <w:t>.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المسؤولية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Pr="00D94F15" w:rsidRDefault="00030D3C" w:rsidP="00030D3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3.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الاختصاص الجزائي للمحاكم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الأنظمة القانونية لإنهاء الدعوى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المصادر والمراجع المساعدة</w:t>
      </w:r>
      <w:r w:rsid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: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ind w:left="567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المساهمة الجنائية / الدكتور محمود نجيب </w:t>
      </w:r>
      <w:r w:rsidR="00BE2F58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حسني.</w:t>
      </w:r>
    </w:p>
    <w:p w:rsidR="007756B9" w:rsidRPr="00D94F15" w:rsidRDefault="007756B9" w:rsidP="00927077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قانون العقوبات القسم العام/ الدكتور علي القهوجي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3-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أصول المحاكمات الجنائية /الدكتور محمد سعيد نمور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4-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تنازع الاختصاص في المواد الجنائية/ رؤوف عبيد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5- الاجراءات الجزائية تأصيلاً وتحليلاً/الدكتور رمسيس بهنام </w:t>
      </w:r>
    </w:p>
    <w:p w:rsid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DE75A2" w:rsidRPr="00D94F15" w:rsidRDefault="00DE75A2" w:rsidP="00DE75A2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917D99" w:rsidP="00917D99">
      <w:pPr>
        <w:spacing w:after="160" w:line="256" w:lineRule="auto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 w:bidi="ar-JO"/>
        </w:rPr>
        <w:t xml:space="preserve">ثانياً-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حور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القانون الاداري والقضاء الاداري و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يتضمن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 w:bidi="ar-JO"/>
        </w:rPr>
        <w:t>: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نظرية العقد الاداري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2. القرارات الادارية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أوجه إلغاء القرار الإداري والحكم الصادر في دعوى الإلغاء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3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المصادر والمراجع المساعدة</w:t>
      </w:r>
      <w:r w:rsidR="007756B9"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: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bidi="ar-JO"/>
        </w:rPr>
      </w:pPr>
      <w:r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1.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علي خطار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شطناوي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موسوعة القضاء الإداري، دار الثقافة.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t xml:space="preserve">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lastRenderedPageBreak/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حمدي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قبيلات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القضاء الإداري، دار الثقافة.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3. د. سليمان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الطماوي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القضاء الإداري ا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لكتاب الأول، دار النهضة العربية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4. د. سليمان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الطماوي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الأسس العامة للعق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ود الادارية، دار النهضة العربية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5. د. نصري منصور النابلسي، العقود الادارية، منشورات زين الحقوقية، بيروت.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6. د. حمدي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قبيلات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القرارات الادارية، دار الثقافة.</w:t>
      </w:r>
    </w:p>
    <w:p w:rsidR="00D94F15" w:rsidRPr="00D94F15" w:rsidRDefault="00D94F15" w:rsidP="00D94F1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7.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نواف كنعان، القانون الإداري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الكتاب الثاني</w:t>
      </w: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E7634F" w:rsidRPr="00D94F15" w:rsidRDefault="00E7634F" w:rsidP="00886790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الخميس</w:t>
      </w:r>
      <w:r w:rsidR="00184307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الموافق</w:t>
      </w:r>
      <w:r w:rsidR="00BE2F5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AC3E7E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(</w:t>
      </w:r>
      <w:r w:rsidR="00886790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14/5/2026م</w:t>
      </w:r>
      <w:r w:rsidR="00BE2F58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 xml:space="preserve">) 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الساعة العاشرة صباحاً</w:t>
      </w:r>
      <w:r w:rsidR="000E738E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E7634F" w:rsidRPr="00D94F15" w:rsidRDefault="00BE2F58" w:rsidP="00BE5A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في المجالات التالية</w:t>
      </w:r>
      <w:r w:rsidR="00E7634F" w:rsidRPr="00D94F15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7756B9" w:rsidRPr="00D94F15" w:rsidRDefault="00936095" w:rsidP="00936095">
      <w:pP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أولاً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-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م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حور</w:t>
      </w:r>
      <w:r w:rsidR="00BE2F58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المدني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و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: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1-مراتب العقد في القانون المدني الاردني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2-القوة الملزمة للعقد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3- ركن الضرر في المسؤولية عن الفعل الضار 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4-اركان الفعل النافع </w:t>
      </w:r>
      <w:r w:rsidR="00BE2F58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(الاثراء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بلا سبب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)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المصادر </w:t>
      </w:r>
      <w:r w:rsidR="00BE2F58" w:rsidRP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والمراجع المساعدة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1-د. محمد وحيد الدين سوار، النظرية العامة للالتزام 1976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2-د. نوري حمد خاطر </w:t>
      </w:r>
      <w:r w:rsidR="00BE2F58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د. عدنان إبراهيم السرحان</w:t>
      </w:r>
      <w:r w:rsidR="00FE5DED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 شرح القانون المدني مصادر الأحوال الشخصية الالتزامات</w:t>
      </w:r>
      <w:r w:rsidR="0072304B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دراسة مقارنة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</w:t>
      </w:r>
      <w:r w:rsidR="00BE2F58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>دار الثقافة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عمان 2003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3-د. عبد الرزاق السنهوري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مصادر الالتزام دار احياء التراث العربي بيروت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4-د. سليمان </w:t>
      </w:r>
      <w:proofErr w:type="spellStart"/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مرقس</w:t>
      </w:r>
      <w:proofErr w:type="spell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الوافي في شرح القانون المدن</w:t>
      </w: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دار الكتب القانونية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القاهرة 1988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5- د. ياسين الجبوري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مصادر الحقوق الشخصية بدار الثقافة عمان ،2011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6-د. احمد أبو شنب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مصادر الالتزام (</w:t>
      </w:r>
      <w:proofErr w:type="spell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الاست</w:t>
      </w:r>
      <w:bookmarkStart w:id="0" w:name="_GoBack"/>
      <w:bookmarkEnd w:id="0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هداء</w:t>
      </w:r>
      <w:proofErr w:type="spell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بالفقه الاسلامي) – دار الثقافة ،2021)</w:t>
      </w:r>
    </w:p>
    <w:p w:rsidR="007756B9" w:rsidRPr="00763FD3" w:rsidRDefault="00936095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ثانياً</w:t>
      </w:r>
      <w:r w:rsidRPr="00763FD3">
        <w:rPr>
          <w:rFonts w:asciiTheme="majorBidi" w:eastAsia="Calibri" w:hAnsiTheme="majorBidi" w:cstheme="majorBidi"/>
          <w:sz w:val="32"/>
          <w:szCs w:val="32"/>
          <w:rtl/>
          <w:lang w:val="en-GB"/>
        </w:rPr>
        <w:t xml:space="preserve"> 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- 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محور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التجاري و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:</w:t>
      </w:r>
    </w:p>
    <w:p w:rsidR="007756B9" w:rsidRPr="00D94F15" w:rsidRDefault="00D94F15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المحل التجاري </w:t>
      </w:r>
    </w:p>
    <w:p w:rsidR="007756B9" w:rsidRPr="00D94F15" w:rsidRDefault="007756B9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المستندي وخطابات الضمان </w:t>
      </w:r>
    </w:p>
    <w:p w:rsidR="00763FD3" w:rsidRPr="00DE75A2" w:rsidRDefault="007756B9" w:rsidP="00DE75A2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القانون الجوي الدولي</w:t>
      </w:r>
    </w:p>
    <w:p w:rsidR="007756B9" w:rsidRPr="00763FD3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lastRenderedPageBreak/>
        <w:t xml:space="preserve"> المصادر والمراجع المساعدة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1.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proofErr w:type="spellStart"/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</w:t>
      </w:r>
      <w:proofErr w:type="spellEnd"/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ابراهيم صبري الأرناؤوط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مبادئ القانون 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التجاري،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دار وائل للنشر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2020.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علي حسن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يونس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المحل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التجاري،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النهضة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العربية،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1990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.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3.</w:t>
      </w:r>
      <w:r w:rsidR="00927077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 فائق الشماع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الاعتماد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المستندي،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2022.</w:t>
      </w:r>
    </w:p>
    <w:p w:rsidR="007756B9" w:rsidRPr="00D94F15" w:rsidRDefault="00763FD3" w:rsidP="002D2AC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عزيز </w:t>
      </w:r>
      <w:proofErr w:type="spellStart"/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العكيلي</w:t>
      </w:r>
      <w:proofErr w:type="spellEnd"/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الاوراق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التجارية وعمليات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البنوك،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مكتبة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5.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علي جمال الدين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عوض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المستندي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دار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النهضة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العربية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1992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6.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طالب حسن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موسى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القانون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الجوي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الدولي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الثقافة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1997 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7.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محمد فريد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العريني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القانون الجوي الداخلي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والدولي،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المطبوعات </w:t>
      </w:r>
      <w:r w:rsidR="00927077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الجامعية</w:t>
      </w:r>
      <w:r w:rsidR="00927077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2000</w:t>
      </w: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63FD3" w:rsidRPr="00763FD3" w:rsidRDefault="00763FD3" w:rsidP="00763FD3">
      <w:pPr>
        <w:tabs>
          <w:tab w:val="left" w:pos="3561"/>
        </w:tabs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 xml:space="preserve">ملاحظة: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لا يسمح لأي طالب بدخول الامتحان الا بعد تقديم النموذج الخاص</w:t>
      </w:r>
      <w:r w:rsidRP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النافذة في الجامعة،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والحصول على الموافقة من القسم بعد التأكد من تحقيق الطالب لجميع شروط التقدم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للامتحان الشامل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7756B9" w:rsidRPr="00D94F15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rtl/>
          <w:lang w:val="en-GB" w:bidi="ar-JO"/>
        </w:rPr>
      </w:pP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lang w:val="en-GB" w:bidi="ar-JO"/>
        </w:rPr>
      </w:pPr>
    </w:p>
    <w:p w:rsidR="00E7634F" w:rsidRPr="00D94F15" w:rsidRDefault="00E7634F" w:rsidP="007756B9">
      <w:pPr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رئيس قسم القانون المقارن</w:t>
      </w:r>
    </w:p>
    <w:p w:rsidR="00945FA5" w:rsidRPr="00D94F15" w:rsidRDefault="00A95831" w:rsidP="00255ECA">
      <w:pPr>
        <w:jc w:val="lowKashida"/>
        <w:rPr>
          <w:rFonts w:asciiTheme="majorBidi" w:hAnsiTheme="majorBidi" w:cstheme="majorBidi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                                           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د. </w:t>
      </w:r>
      <w:r w:rsidR="00255ECA">
        <w:rPr>
          <w:rFonts w:asciiTheme="majorBidi" w:hAnsiTheme="majorBidi" w:cstheme="majorBidi" w:hint="cs"/>
          <w:b/>
          <w:bCs/>
          <w:sz w:val="32"/>
          <w:szCs w:val="32"/>
          <w:rtl/>
        </w:rPr>
        <w:t>سامر محمد الضروس</w:t>
      </w:r>
    </w:p>
    <w:sectPr w:rsidR="00945FA5" w:rsidRPr="00D94F15" w:rsidSect="00936095">
      <w:footerReference w:type="default" r:id="rId8"/>
      <w:pgSz w:w="11906" w:h="16838"/>
      <w:pgMar w:top="1440" w:right="1800" w:bottom="1440" w:left="171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4EC" w:rsidRDefault="002724EC" w:rsidP="00A23F6A">
      <w:pPr>
        <w:spacing w:after="0" w:line="240" w:lineRule="auto"/>
      </w:pPr>
      <w:r>
        <w:separator/>
      </w:r>
    </w:p>
  </w:endnote>
  <w:endnote w:type="continuationSeparator" w:id="0">
    <w:p w:rsidR="002724EC" w:rsidRDefault="002724EC" w:rsidP="00A2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68347869"/>
      <w:docPartObj>
        <w:docPartGallery w:val="Page Numbers (Bottom of Page)"/>
        <w:docPartUnique/>
      </w:docPartObj>
    </w:sdtPr>
    <w:sdtEndPr/>
    <w:sdtContent>
      <w:p w:rsidR="00A23F6A" w:rsidRDefault="00A23F6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5A2" w:rsidRPr="00DE75A2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A23F6A" w:rsidRDefault="00A23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4EC" w:rsidRDefault="002724EC" w:rsidP="00A23F6A">
      <w:pPr>
        <w:spacing w:after="0" w:line="240" w:lineRule="auto"/>
      </w:pPr>
      <w:r>
        <w:separator/>
      </w:r>
    </w:p>
  </w:footnote>
  <w:footnote w:type="continuationSeparator" w:id="0">
    <w:p w:rsidR="002724EC" w:rsidRDefault="002724EC" w:rsidP="00A23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46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4F"/>
    <w:rsid w:val="00024A50"/>
    <w:rsid w:val="00030D3C"/>
    <w:rsid w:val="000331C8"/>
    <w:rsid w:val="000764E6"/>
    <w:rsid w:val="0008588A"/>
    <w:rsid w:val="000E6B5C"/>
    <w:rsid w:val="000E6E4D"/>
    <w:rsid w:val="000E738E"/>
    <w:rsid w:val="001002D5"/>
    <w:rsid w:val="00102EDB"/>
    <w:rsid w:val="00164C77"/>
    <w:rsid w:val="00184307"/>
    <w:rsid w:val="001D37E1"/>
    <w:rsid w:val="001E2351"/>
    <w:rsid w:val="00204C32"/>
    <w:rsid w:val="00212EC9"/>
    <w:rsid w:val="00241611"/>
    <w:rsid w:val="00255ECA"/>
    <w:rsid w:val="00256ABC"/>
    <w:rsid w:val="002724EC"/>
    <w:rsid w:val="002B3BD0"/>
    <w:rsid w:val="002D2ACC"/>
    <w:rsid w:val="002D7D3C"/>
    <w:rsid w:val="002E7490"/>
    <w:rsid w:val="002F2D8F"/>
    <w:rsid w:val="00356F38"/>
    <w:rsid w:val="0036263C"/>
    <w:rsid w:val="00392D41"/>
    <w:rsid w:val="003B5211"/>
    <w:rsid w:val="003C0FA0"/>
    <w:rsid w:val="003D66B4"/>
    <w:rsid w:val="003D686C"/>
    <w:rsid w:val="003F6E33"/>
    <w:rsid w:val="0049557E"/>
    <w:rsid w:val="00520913"/>
    <w:rsid w:val="00582684"/>
    <w:rsid w:val="00584A4F"/>
    <w:rsid w:val="005B3884"/>
    <w:rsid w:val="005B4393"/>
    <w:rsid w:val="006408D4"/>
    <w:rsid w:val="006420AA"/>
    <w:rsid w:val="00683CD1"/>
    <w:rsid w:val="006A4170"/>
    <w:rsid w:val="00700A53"/>
    <w:rsid w:val="0072304B"/>
    <w:rsid w:val="00745086"/>
    <w:rsid w:val="00763FD3"/>
    <w:rsid w:val="007674E9"/>
    <w:rsid w:val="007756B9"/>
    <w:rsid w:val="007A14A5"/>
    <w:rsid w:val="007A7032"/>
    <w:rsid w:val="007C0D87"/>
    <w:rsid w:val="00852C29"/>
    <w:rsid w:val="00854B29"/>
    <w:rsid w:val="00870FC4"/>
    <w:rsid w:val="00886790"/>
    <w:rsid w:val="008D656B"/>
    <w:rsid w:val="008D7826"/>
    <w:rsid w:val="008E7E38"/>
    <w:rsid w:val="0091210B"/>
    <w:rsid w:val="00917D99"/>
    <w:rsid w:val="00927077"/>
    <w:rsid w:val="00936095"/>
    <w:rsid w:val="00945FA5"/>
    <w:rsid w:val="0097171B"/>
    <w:rsid w:val="00A23F6A"/>
    <w:rsid w:val="00A95831"/>
    <w:rsid w:val="00A96F11"/>
    <w:rsid w:val="00AA0840"/>
    <w:rsid w:val="00AC3E7E"/>
    <w:rsid w:val="00AE0363"/>
    <w:rsid w:val="00B34B0F"/>
    <w:rsid w:val="00B40763"/>
    <w:rsid w:val="00B5116E"/>
    <w:rsid w:val="00B618BE"/>
    <w:rsid w:val="00BC1849"/>
    <w:rsid w:val="00BE2F58"/>
    <w:rsid w:val="00BE596E"/>
    <w:rsid w:val="00BE5AD0"/>
    <w:rsid w:val="00C0508B"/>
    <w:rsid w:val="00C12D10"/>
    <w:rsid w:val="00C23E66"/>
    <w:rsid w:val="00CE7B34"/>
    <w:rsid w:val="00CF5BA0"/>
    <w:rsid w:val="00D00C4B"/>
    <w:rsid w:val="00D07088"/>
    <w:rsid w:val="00D14EF6"/>
    <w:rsid w:val="00D219CA"/>
    <w:rsid w:val="00D23E1A"/>
    <w:rsid w:val="00D42941"/>
    <w:rsid w:val="00D45246"/>
    <w:rsid w:val="00D82F40"/>
    <w:rsid w:val="00D94F15"/>
    <w:rsid w:val="00DE75A2"/>
    <w:rsid w:val="00E7634F"/>
    <w:rsid w:val="00EA7F7B"/>
    <w:rsid w:val="00EC1148"/>
    <w:rsid w:val="00EC208F"/>
    <w:rsid w:val="00EF24F7"/>
    <w:rsid w:val="00F9496A"/>
    <w:rsid w:val="00FA0609"/>
    <w:rsid w:val="00FB3E2F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1EB0"/>
  <w15:docId w15:val="{DAC80C97-13DF-45D3-AC50-D3B0E1F3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  <w:style w:type="paragraph" w:customStyle="1" w:styleId="1">
    <w:name w:val="نص في بالون1"/>
    <w:basedOn w:val="Normal"/>
    <w:next w:val="BalloonText"/>
    <w:link w:val="Char"/>
    <w:uiPriority w:val="99"/>
    <w:semiHidden/>
    <w:unhideWhenUsed/>
    <w:rsid w:val="007756B9"/>
    <w:pPr>
      <w:bidi w:val="0"/>
      <w:spacing w:after="0" w:line="240" w:lineRule="auto"/>
    </w:pPr>
    <w:rPr>
      <w:rFonts w:ascii="Tahoma" w:eastAsiaTheme="minorHAnsi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1"/>
    <w:uiPriority w:val="99"/>
    <w:semiHidden/>
    <w:rsid w:val="007756B9"/>
    <w:rPr>
      <w:rFonts w:ascii="Tahoma" w:hAnsi="Tahoma" w:cs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6B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6B9"/>
    <w:rPr>
      <w:rFonts w:ascii="Tahoma" w:eastAsia="Times New Roman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F6A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2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F6A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999C2-5CC0-4A2C-9624-95921D9D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13</cp:revision>
  <cp:lastPrinted>2025-08-24T07:15:00Z</cp:lastPrinted>
  <dcterms:created xsi:type="dcterms:W3CDTF">2025-05-13T09:00:00Z</dcterms:created>
  <dcterms:modified xsi:type="dcterms:W3CDTF">2026-01-12T11:29:00Z</dcterms:modified>
</cp:coreProperties>
</file>