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65C" w:rsidRPr="00E2445E" w:rsidRDefault="00B30F29" w:rsidP="00676F94">
      <w:pPr>
        <w:tabs>
          <w:tab w:val="left" w:pos="272"/>
        </w:tabs>
        <w:spacing w:after="0" w:line="360" w:lineRule="auto"/>
        <w:ind w:right="63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محاور امتحان الكفاءة </w:t>
      </w:r>
      <w:r w:rsidR="00050D4E"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المعرفية </w:t>
      </w:r>
      <w:r w:rsid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لطلبة الدكتورا</w:t>
      </w:r>
      <w:r w:rsidR="00793A85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ه/ تخصص اللغة العربية</w:t>
      </w:r>
      <w:r w:rsidR="003A1BB4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وآدابها</w:t>
      </w:r>
    </w:p>
    <w:p w:rsidR="00FD7BAB" w:rsidRPr="00793A85" w:rsidRDefault="00793A85" w:rsidP="00942A0F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u w:val="single"/>
          <w:lang w:bidi="ar-JO"/>
        </w:rPr>
      </w:pPr>
      <w:r w:rsidRPr="00384058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أوّلًا: </w:t>
      </w:r>
      <w:r w:rsidR="00B30F2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مسار الدراسات اللغوية </w:t>
      </w:r>
      <w:r w:rsidR="00942A0F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>/</w:t>
      </w:r>
      <w:bookmarkStart w:id="0" w:name="_GoBack"/>
      <w:bookmarkEnd w:id="0"/>
      <w:r w:rsidR="00A56DA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A5103F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ا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لفصل</w:t>
      </w:r>
      <w:r w:rsidR="00635B90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proofErr w:type="gramStart"/>
      <w:r w:rsidR="00635B90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الدراسي</w:t>
      </w:r>
      <w:r w:rsidR="00B30F2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E22F0A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 الثاني</w:t>
      </w:r>
      <w:proofErr w:type="gramEnd"/>
      <w:r w:rsidR="008E1F41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B30F2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من العام الجامعي</w:t>
      </w:r>
      <w:r w:rsidR="00FD7BAB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  202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5</w:t>
      </w:r>
      <w:r w:rsidR="00FD7BAB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/202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6</w:t>
      </w:r>
      <w:r w:rsidR="00FD7BAB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م</w:t>
      </w:r>
      <w:r w:rsidR="00FD7BAB" w:rsidRPr="00793A85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 xml:space="preserve"> </w:t>
      </w:r>
    </w:p>
    <w:p w:rsidR="00B6299C" w:rsidRDefault="00B6299C" w:rsidP="00B6299C">
      <w:pPr>
        <w:tabs>
          <w:tab w:val="left" w:pos="566"/>
        </w:tabs>
        <w:spacing w:after="0" w:line="360" w:lineRule="auto"/>
        <w:ind w:right="284"/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u w:val="single"/>
          <w:rtl/>
          <w:lang w:bidi="ar-JO"/>
        </w:rPr>
        <w:t xml:space="preserve"> </w:t>
      </w:r>
    </w:p>
    <w:p w:rsidR="00FD7BAB" w:rsidRPr="00B6299C" w:rsidRDefault="00B30F29" w:rsidP="00B6299C">
      <w:pPr>
        <w:tabs>
          <w:tab w:val="left" w:pos="566"/>
        </w:tabs>
        <w:spacing w:after="0" w:line="360" w:lineRule="auto"/>
        <w:ind w:right="284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u w:val="single"/>
          <w:rtl/>
          <w:lang w:bidi="ar-JO"/>
        </w:rPr>
        <w:t>الأول</w:t>
      </w:r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9B0545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محور </w:t>
      </w:r>
      <w:r w:rsidR="00C476D6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التفكير النحوي</w:t>
      </w:r>
      <w:r w:rsidR="00AA418A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عند العرب</w:t>
      </w:r>
      <w:r w:rsidR="009B0545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،</w:t>
      </w:r>
      <w:r w:rsidR="00AA418A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</w:t>
      </w:r>
      <w:r w:rsidR="009B0545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وعلم المصطلح اللغوي</w:t>
      </w:r>
      <w:r w:rsidR="00635B90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، </w:t>
      </w:r>
      <w:r w:rsidR="007E4C31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وموضوعات خاصة في الصرف.</w:t>
      </w:r>
    </w:p>
    <w:p w:rsidR="00FD7BAB" w:rsidRPr="00793A85" w:rsidRDefault="00FD7BAB" w:rsidP="00676F94">
      <w:pPr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793A85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قضايا المحور: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نشأة المصطلح النحوي وتطوره بين المدارس البصرية والكوفيّة.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مصادر الأفعال الثلاثية: جدل السماع والقياس.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العلاقة بين المنطق والفكر النحوي العربي.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عصر الاحتجاج اللغوي وضوابطه عند العلماء.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ابن مضاء القرطبي ونقده لنظرية العامل والعلة.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أثر القراءات القرآنية في بناء القاعدة النحوية.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الخصائص المميِّزة للمذهب النحوي الكوفي وموقف العلماء منها.</w:t>
      </w:r>
    </w:p>
    <w:p w:rsidR="00B6299C" w:rsidRPr="00793A85" w:rsidRDefault="00B6299C" w:rsidP="00793A85">
      <w:pPr>
        <w:pStyle w:val="a5"/>
        <w:numPr>
          <w:ilvl w:val="0"/>
          <w:numId w:val="48"/>
        </w:num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676F94" w:rsidRPr="00B6299C" w:rsidRDefault="00676F94" w:rsidP="00B6299C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6299C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>المدارس النحوية – د. خديجة الحديثي.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العقل النحوي – د. حسن خميس الملخ.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أصول التفكير النحوي – د. علي أبو المكارم.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التفكير العلمي في النحو العربي – د. حسن خميس الملخ.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المصطلح النحوي: نشأته وتطوره – د. عوض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القوزي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القراءات القرآنية وأثرها في الدرس النحوي – د. فاضل السامرائي.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الإعلال والإبدال في ضوء الدرس الصوتي والصرفي – د. عبد العزيز عتيق.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الصيغ الصرفية وأبعادها الدلالية – د. عبد الله بسيوني.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تصريف الأسماء والأفعال – د. فخر الدين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قباوة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المنطق والنحوي الصوري – د. طه عبد الرحمن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u w:val="single"/>
          <w:rtl/>
          <w:lang w:bidi="ar-JO"/>
        </w:rPr>
        <w:t>المحور الثاني: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المدارس اللسانية الحديثة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lang w:bidi="ar-JO"/>
        </w:rPr>
        <w:t xml:space="preserve"> 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أولا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المدرسة التوليدية التحويلية منذ النشأة وحتى نهاية مرحلة الثمانينيات: المبادئ والأسس والنظريات الأساسية والفرعية فيها</w:t>
      </w:r>
      <w:r w:rsidRPr="00E2445E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ثانيا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البنيوية الأوروبية: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فردينان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دي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سوسير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ومدرسة جنيف</w:t>
      </w:r>
      <w:r w:rsidRPr="00E2445E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ثالثا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البنيوية الأمريكية: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بلومفيلد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والمنهج التوزيعي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رابعا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حلقة براغ اللغوية</w:t>
      </w:r>
      <w:r w:rsidRPr="00E2445E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خامسا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التداولية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سادسا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النحو الوظيفي من منظور أحمد المتوكل (البنية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الحملية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والبنية الوظيفية).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B6299C" w:rsidRDefault="00E2445E" w:rsidP="00B6299C">
      <w:pPr>
        <w:spacing w:after="16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A6293F" w:rsidRPr="00B6299C" w:rsidRDefault="00A6293F" w:rsidP="00B6299C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B6299C">
        <w:rPr>
          <w:rFonts w:ascii="Simplified Arabic" w:hAnsi="Simplified Arabic" w:cs="Simplified Arabic"/>
          <w:sz w:val="32"/>
          <w:szCs w:val="32"/>
          <w:rtl/>
          <w:lang w:bidi="ar-JO"/>
        </w:rPr>
        <w:t>مقدمة في نظرية القواعد التوليدية: مرتضى جواد باقر</w:t>
      </w:r>
      <w:r w:rsidRPr="00B6299C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اللسانيات واللغة العربية: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عبدالقادر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الفاسي الفهري.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اللسانيات التوليدية: مصطفى غلفان.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اللسانيات البنيوية: مصطفى غلفان.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آفاق جديدة في البحث اللغوي المعاصر: محمود أحمد نحلة.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كتب ودراسات أحمد المتوكل.</w:t>
      </w:r>
    </w:p>
    <w:p w:rsidR="00A6293F" w:rsidRPr="00E2445E" w:rsidRDefault="00A6293F" w:rsidP="00A6293F">
      <w:pPr>
        <w:spacing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A6293F" w:rsidRPr="00E2445E" w:rsidRDefault="00A6293F" w:rsidP="00A6293F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rtl/>
          <w:lang w:bidi="ar-JO"/>
        </w:rPr>
        <w:t>المحور الثالث: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نحو النص وعلم الدلالة</w:t>
      </w:r>
    </w:p>
    <w:p w:rsidR="00A6293F" w:rsidRPr="00FD5289" w:rsidRDefault="00793A85" w:rsidP="00A6293F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FD528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  <w:t xml:space="preserve">أوّلًا: </w:t>
      </w:r>
      <w:r w:rsidR="00A6293F" w:rsidRPr="00FD528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نحو النص: </w:t>
      </w:r>
    </w:p>
    <w:p w:rsidR="00A6293F" w:rsidRPr="00E2445E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أولا: الحاجة إلى نحو النص، وموضوعات نحو النص.</w:t>
      </w:r>
    </w:p>
    <w:p w:rsidR="00A6293F" w:rsidRPr="00E2445E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ثانيُا: الانسجام النصي؛ أسسه ومبادئه وعملياته وفق رؤية: فان ديك، وبراون ويول (نظريًّا وتطبيقيًا).</w:t>
      </w:r>
    </w:p>
    <w:p w:rsidR="00A6293F" w:rsidRPr="00E2445E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ثالثًا: الاتساق وفق منظور هاليداي ورقية حسن (نظريًّا وتطبيقيًا).</w:t>
      </w:r>
    </w:p>
    <w:p w:rsidR="00A6293F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رابعًا: علم المناسبة (من علوم القرآن الكريم) وعلاقته بنحو النص.</w:t>
      </w:r>
    </w:p>
    <w:p w:rsidR="000849CD" w:rsidRDefault="000849CD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793A85" w:rsidRPr="00FD5289" w:rsidRDefault="00793A85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FD528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  <w:lastRenderedPageBreak/>
        <w:t>ثانيًّا: علم الدّلالة:</w:t>
      </w:r>
    </w:p>
    <w:p w:rsidR="00A6293F" w:rsidRPr="00E2445E" w:rsidRDefault="00793A85" w:rsidP="00A6293F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أولًا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التطور الدلالي؛ عوامله ومظاهره ونتائجه.</w:t>
      </w:r>
    </w:p>
    <w:p w:rsidR="00A6293F" w:rsidRPr="00E2445E" w:rsidRDefault="00793A85" w:rsidP="00A6293F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ثانيًّا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نظريات دراسة 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وتطبيقاتها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A6293F" w:rsidRPr="00E2445E" w:rsidRDefault="00793A85" w:rsidP="000849CD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ثالثً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ا: الدلالية المركزية والهامشية.</w:t>
      </w:r>
    </w:p>
    <w:p w:rsidR="00E2445E" w:rsidRDefault="00E2445E" w:rsidP="00E2445E">
      <w:pPr>
        <w:spacing w:after="16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A6293F" w:rsidRPr="00E2445E" w:rsidRDefault="00A6293F" w:rsidP="00E2445E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لسانيات النص: محمد خطابي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نحو النص: أحمد عفيفي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تحليل الخطاب: براون ويول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النص والسياق: فان ديك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النص والخطاب والإجراء: روبرت دي بو جراند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معترك الأقران في علوم القرآن للسيوطي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علم اللغة النصي: صبحي الفقي (الجزء الثاني)</w:t>
      </w:r>
    </w:p>
    <w:p w:rsidR="00466C3E" w:rsidRPr="00E2445E" w:rsidRDefault="00466C3E" w:rsidP="00CC0132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علم الدلالة: أحمد مختار عمر.</w:t>
      </w:r>
    </w:p>
    <w:p w:rsidR="00466C3E" w:rsidRPr="00E2445E" w:rsidRDefault="00466C3E" w:rsidP="00CC0132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التطور الدلالي بين لغة الشعر الجاهلي ولغة القرآن الكريم: عودة أبو عودة.</w:t>
      </w:r>
    </w:p>
    <w:p w:rsidR="00466C3E" w:rsidRPr="00E2445E" w:rsidRDefault="00466C3E" w:rsidP="00CC0132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دلالة الألفاظ: إبراهيم أنيس.</w:t>
      </w:r>
    </w:p>
    <w:p w:rsidR="0047485C" w:rsidRPr="00E2445E" w:rsidRDefault="00466C3E" w:rsidP="001A0483">
      <w:pPr>
        <w:pStyle w:val="a5"/>
        <w:numPr>
          <w:ilvl w:val="0"/>
          <w:numId w:val="44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وغيرها من المراجع</w:t>
      </w:r>
    </w:p>
    <w:p w:rsidR="001A0483" w:rsidRDefault="001A0483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E2445E" w:rsidRDefault="00E2445E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E2445E" w:rsidRDefault="00E2445E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E2445E" w:rsidRPr="00E2445E" w:rsidRDefault="00E2445E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483DF6" w:rsidRPr="00384058" w:rsidRDefault="00793A85" w:rsidP="00384058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proofErr w:type="gramStart"/>
      <w:r w:rsidRPr="00384058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lastRenderedPageBreak/>
        <w:t xml:space="preserve">ثانيًّا: </w:t>
      </w:r>
      <w:r w:rsidR="00384058" w:rsidRPr="00384058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مسار</w:t>
      </w:r>
      <w:proofErr w:type="gramEnd"/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الدراسات ا</w:t>
      </w:r>
      <w:r w:rsidR="00D23FAA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لأ</w:t>
      </w:r>
      <w:r w:rsidR="005A7F2C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دبية و</w:t>
      </w:r>
      <w:r w:rsidR="003D7415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النقدية </w:t>
      </w:r>
      <w:r w:rsidR="002547C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/</w:t>
      </w:r>
      <w:r w:rsidR="001146B3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2547C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ا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لفصل</w:t>
      </w:r>
      <w:r w:rsidR="002547C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الدراسي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0D7C5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الثاني</w:t>
      </w:r>
      <w:r w:rsidR="000C4F80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من العام الجامعي</w:t>
      </w:r>
      <w:r w:rsidR="008C5D3F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466C3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2025/2026</w:t>
      </w:r>
    </w:p>
    <w:p w:rsidR="000E2759" w:rsidRPr="00E2445E" w:rsidRDefault="00483DF6" w:rsidP="00676F94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>الأول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الأدب</w:t>
      </w:r>
      <w:proofErr w:type="gramEnd"/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العربي القديم</w:t>
      </w:r>
    </w:p>
    <w:p w:rsidR="008C5D3F" w:rsidRPr="00E2445E" w:rsidRDefault="008C5D3F" w:rsidP="00676F94">
      <w:pPr>
        <w:pStyle w:val="a5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أولاً - الشعر العربي القديم:</w:t>
      </w:r>
    </w:p>
    <w:p w:rsidR="00CC0132" w:rsidRPr="00E2445E" w:rsidRDefault="00CC0132" w:rsidP="00CC0132">
      <w:pPr>
        <w:pStyle w:val="a5"/>
        <w:numPr>
          <w:ilvl w:val="0"/>
          <w:numId w:val="46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أولية الشعر الجاهلي- وقضية الانتحال</w:t>
      </w:r>
    </w:p>
    <w:p w:rsidR="00CC0132" w:rsidRPr="00E2445E" w:rsidRDefault="00CC0132" w:rsidP="00CC0132">
      <w:pPr>
        <w:pStyle w:val="a5"/>
        <w:numPr>
          <w:ilvl w:val="0"/>
          <w:numId w:val="46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الشعر السياسي والنثر السياسي في العصر الأموي</w:t>
      </w:r>
    </w:p>
    <w:p w:rsidR="00CC0132" w:rsidRPr="00E2445E" w:rsidRDefault="00CC0132" w:rsidP="00CC0132">
      <w:pPr>
        <w:pStyle w:val="a5"/>
        <w:numPr>
          <w:ilvl w:val="0"/>
          <w:numId w:val="46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التجديد في إيقاع الشعر العربي (الموشحات والأزجال</w:t>
      </w:r>
    </w:p>
    <w:p w:rsidR="00CC0132" w:rsidRPr="00E2445E" w:rsidRDefault="00CC0132" w:rsidP="00CC0132">
      <w:pPr>
        <w:pStyle w:val="a5"/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</w:p>
    <w:p w:rsidR="00CC0132" w:rsidRPr="00E2445E" w:rsidRDefault="00CC0132" w:rsidP="00E2445E">
      <w:p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ثانياً- الاتجاه الديني في الشعر العربي القديم:</w:t>
      </w:r>
    </w:p>
    <w:p w:rsidR="00CC0132" w:rsidRPr="00E2445E" w:rsidRDefault="00CC0132" w:rsidP="00CC0132">
      <w:pPr>
        <w:pStyle w:val="a5"/>
        <w:numPr>
          <w:ilvl w:val="0"/>
          <w:numId w:val="32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الشعر الديني وأشكاله ومظاهره</w:t>
      </w:r>
    </w:p>
    <w:p w:rsidR="00CC0132" w:rsidRPr="00E2445E" w:rsidRDefault="00CC0132" w:rsidP="00CC0132">
      <w:pPr>
        <w:pStyle w:val="a5"/>
        <w:numPr>
          <w:ilvl w:val="0"/>
          <w:numId w:val="32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المديح النبوي. </w:t>
      </w:r>
    </w:p>
    <w:p w:rsidR="00CC0132" w:rsidRPr="00E2445E" w:rsidRDefault="00CC0132" w:rsidP="00CC0132">
      <w:pPr>
        <w:pStyle w:val="a5"/>
        <w:spacing w:after="160" w:line="259" w:lineRule="auto"/>
        <w:ind w:left="1765"/>
        <w:rPr>
          <w:rFonts w:ascii="Simplified Arabic" w:hAnsi="Simplified Arabic" w:cs="Simplified Arabic"/>
          <w:sz w:val="32"/>
          <w:szCs w:val="32"/>
          <w:rtl/>
        </w:rPr>
      </w:pPr>
    </w:p>
    <w:p w:rsidR="00CC0132" w:rsidRPr="00E2445E" w:rsidRDefault="00CC0132" w:rsidP="00E2445E">
      <w:p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ثالثاً- النثر العربي القديم:</w:t>
      </w:r>
    </w:p>
    <w:p w:rsidR="00CC0132" w:rsidRPr="00E2445E" w:rsidRDefault="00CC0132" w:rsidP="00CC0132">
      <w:pPr>
        <w:pStyle w:val="a5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الرسائل الأدبية (التربيع والتدوير للجاحظ، الغفران للمعرّي، التوابع والزوابع لابن شُهيد). </w:t>
      </w:r>
    </w:p>
    <w:p w:rsidR="00CC0132" w:rsidRPr="00E2445E" w:rsidRDefault="00CC0132" w:rsidP="00CC0132">
      <w:pPr>
        <w:pStyle w:val="a5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الخطابة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( الدينية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والسياسية).</w:t>
      </w:r>
    </w:p>
    <w:p w:rsidR="00CC0132" w:rsidRPr="00E2445E" w:rsidRDefault="00CC0132" w:rsidP="00E2445E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>ج - أشكال السرد العربي القديم: المنامات – مسرح خيال الظل- المقامات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</w:p>
    <w:p w:rsidR="00E2445E" w:rsidRDefault="00E2445E" w:rsidP="00CC0132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1-أشكال السرد في القرن الرابع الهجري: كتاب الفرج بعد الشدة نموذجا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2- - السرد العربي أنماط وأنواع- سعيد يقطين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3-</w:t>
      </w:r>
      <w:r w:rsidRPr="00E2445E">
        <w:rPr>
          <w:rFonts w:ascii="Simplified Arabic" w:hAnsi="Simplified Arabic" w:cs="Simplified Arabic"/>
          <w:sz w:val="32"/>
          <w:szCs w:val="32"/>
        </w:rPr>
        <w:t xml:space="preserve">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العصر الجاهلي لشوقي ضيف</w:t>
      </w:r>
    </w:p>
    <w:p w:rsidR="00E2445E" w:rsidRDefault="00CC0132" w:rsidP="00E2445E">
      <w:pPr>
        <w:pStyle w:val="a5"/>
        <w:ind w:left="0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4-نظرية طه حسين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فى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 الشعر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الجاهلى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إبراهیم</w:t>
      </w:r>
      <w:proofErr w:type="spellEnd"/>
      <w:r w:rsidRPr="00E2445E">
        <w:rPr>
          <w:rFonts w:ascii="Simplified Arabic" w:hAnsi="Simplified Arabic" w:cs="Simplified Arabic"/>
          <w:sz w:val="32"/>
          <w:szCs w:val="32"/>
        </w:rPr>
        <w:t xml:space="preserve">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عوض</w:t>
      </w:r>
    </w:p>
    <w:p w:rsidR="008C5D3F" w:rsidRDefault="00E2445E" w:rsidP="00E2445E">
      <w:pPr>
        <w:pStyle w:val="a5"/>
        <w:ind w:left="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5. </w:t>
      </w:r>
      <w:r w:rsidR="008C5D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العصر الجاهلي، الأدب والنصوص، المعلقات/ د. محمد صبري الأشتر. 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" w:right="629" w:firstLine="0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شعر المخضرمين وأثر الإسلام فيه/ د. يحيى الجبوري.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بناء القصيدة في النقد العربي القديم/ د. يوسف بكّار.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عروض الموشحات الأندلسية/ د. مقداد رحيّم.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الزجل في الأندلس/ د. عبد العزيز الأهواني.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  <w:tab w:val="right" w:pos="770"/>
          <w:tab w:val="right" w:pos="860"/>
        </w:tabs>
        <w:spacing w:after="0" w:line="360" w:lineRule="auto"/>
        <w:ind w:left="410" w:right="270" w:hanging="270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المدائح النبوية حتى نهاية العصر المملوكي/ د. محمود سالم محمد.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المدائح النبوية بين الصرصري والبوصيري/ د. مخيمر صالح.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النثر الفني وأثر الجاحظ فيه / عبد الحكيم بلبع. 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>الخطابة في عصرها الذهبي/ د. إحسان النص.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ملامح التجديد في النثر الفني في الأندلس/ د. مصطفى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السيوفي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فن المقامات بين المشرق والمغرب/ يوسف نور عوض.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المقامة/ شوقي ضيف.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المنامات في الموروث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الحكائي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العربي/ د. دعد ناصر.</w:t>
      </w:r>
    </w:p>
    <w:p w:rsidR="008C5D3F" w:rsidRPr="00E2445E" w:rsidRDefault="008C5D3F" w:rsidP="00676F94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</w:pPr>
    </w:p>
    <w:p w:rsidR="003677B4" w:rsidRPr="00E2445E" w:rsidRDefault="003677B4" w:rsidP="00E2445E">
      <w:pPr>
        <w:pStyle w:val="a5"/>
        <w:shd w:val="clear" w:color="auto" w:fill="FFFFFF" w:themeFill="background1"/>
        <w:tabs>
          <w:tab w:val="left" w:pos="566"/>
        </w:tabs>
        <w:spacing w:after="0" w:line="360" w:lineRule="auto"/>
        <w:ind w:left="1405" w:right="630" w:hanging="1805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>الثاني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proofErr w:type="gramEnd"/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النقد</w:t>
      </w:r>
      <w:r w:rsidR="00305B22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26257E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و</w:t>
      </w:r>
      <w:r w:rsidR="007B2DB2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البلاغة </w:t>
      </w:r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والأسلوبية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قضية التخييل في النقد العربي القديم.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الصورة الفنية في التراث النقدي والبلاغي عند العرب.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بلاغة الحجاج في الخطاب العربي القديم.</w:t>
      </w:r>
    </w:p>
    <w:p w:rsidR="001A0483" w:rsidRPr="00E2445E" w:rsidRDefault="001A0483" w:rsidP="001A0483">
      <w:pPr>
        <w:pStyle w:val="a5"/>
        <w:numPr>
          <w:ilvl w:val="0"/>
          <w:numId w:val="34"/>
        </w:numPr>
        <w:ind w:left="839" w:hanging="218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قضية عمود الشعر بين التنظير والتطبيق.</w:t>
      </w:r>
    </w:p>
    <w:p w:rsidR="001A0483" w:rsidRPr="00E2445E" w:rsidRDefault="001A0483" w:rsidP="001A0483">
      <w:pPr>
        <w:pStyle w:val="a5"/>
        <w:numPr>
          <w:ilvl w:val="0"/>
          <w:numId w:val="34"/>
        </w:numPr>
        <w:tabs>
          <w:tab w:val="left" w:pos="556"/>
        </w:tabs>
        <w:ind w:left="839" w:hanging="218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نظريات ما بعد الحداثة (جماليات التلقي والتأويل).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التداولية وتحليل الخطاب.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الانزياح بين البلاغة العربية والأسلوبية الحديثة.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النقد الثقافي: المفهوم، والمبادئ، والخصائص.</w:t>
      </w:r>
    </w:p>
    <w:p w:rsidR="001A0483" w:rsidRPr="00E2445E" w:rsidRDefault="001A0483" w:rsidP="001A0483">
      <w:pPr>
        <w:ind w:left="-58" w:firstLine="142"/>
        <w:jc w:val="both"/>
        <w:rPr>
          <w:rFonts w:ascii="Simplified Arabic" w:hAnsi="Simplified Arabic" w:cs="Simplified Arabic"/>
          <w:b/>
          <w:bCs/>
          <w:color w:val="EE0000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lastRenderedPageBreak/>
        <w:t xml:space="preserve">مصادر ومراجع مقترحة </w:t>
      </w:r>
      <w:proofErr w:type="gramStart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1- قدامة بن جعفر: نقد الشعر.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2- صلاح عبد: التخييل نظرية الشعر العربي.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3- عبد القادر الرباعي: الصورة الفنية في شعر أبي تمام.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4- محمد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مشبال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نحو مقاربة بلاغية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حجاجية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لتحليل الخطابات.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5- سامية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الدريدي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الحجاج في الشعر العربي القديم، بنيته وأساليبه.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6- المرزوقي: شرح ديوان الحماسة.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7-  يوسف بكار: عمود الشعر بين التنظير والتطبيق.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8- إحسان عباس: تاريخ النقد الأدبي عند العرب.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9- روبرت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هولب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نظرية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التلقي ،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ترجمة:  عز الدين إسماعيل.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10- بول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ريكور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نظرية التأويل، ترجمة: سعيد الغانمي.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11- جميل حمداوي: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التداوليات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وتحليل الخطاب.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12- صلاح فضل: بلاغة الخطاب وعلم النص.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13-  محمد عبد المطلب: البلاغة والأسلوبية.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14- أحمد ويس: الانزياح من منظور الدراسات الأسلوبية.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 xml:space="preserve">15. سمير خليل: النقد الثقافي من النص الأدبي إلى الخطاب.  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16- عبد الله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الغذامي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النقد الثقافي، قراءة في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الأنساق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الثقافية المضمرة.</w:t>
      </w:r>
    </w:p>
    <w:p w:rsidR="001A0483" w:rsidRPr="00E2445E" w:rsidRDefault="001A0483" w:rsidP="001A0483">
      <w:pPr>
        <w:jc w:val="both"/>
        <w:rPr>
          <w:rFonts w:ascii="Simplified Arabic" w:hAnsi="Simplified Arabic" w:cs="Simplified Arabic"/>
          <w:color w:val="EE0000"/>
          <w:sz w:val="32"/>
          <w:szCs w:val="32"/>
          <w:rtl/>
          <w:lang w:bidi="ar-JO"/>
        </w:rPr>
      </w:pPr>
    </w:p>
    <w:p w:rsidR="001A0483" w:rsidRPr="00B6299C" w:rsidRDefault="001A0483" w:rsidP="001A0483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        </w:t>
      </w: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>الثالث</w:t>
      </w:r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الأدب الحديث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1- ال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رؤية الفكرية (السياسية والاجتماعية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والنف</w:t>
      </w:r>
      <w:r w:rsidR="00B6299C">
        <w:rPr>
          <w:rFonts w:ascii="Simplified Arabic" w:hAnsi="Simplified Arabic" w:cs="Simplified Arabic"/>
          <w:sz w:val="32"/>
          <w:szCs w:val="32"/>
          <w:rtl/>
          <w:lang w:bidi="ar-JO"/>
        </w:rPr>
        <w:t>سية )</w:t>
      </w:r>
      <w:proofErr w:type="gramEnd"/>
      <w:r w:rsidR="00B6299C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في المسرح العربي الحديث (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ونّوس وعبد الصبور وممدوح عدوان وغيرهم  نماذج )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2- توظيف التراث في الرواية العربية.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3- ظاهرة استدعاء الرموز والشخصيات التراثية في الشعر العربي الحديث.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4- 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</w:t>
      </w:r>
      <w:r w:rsidR="00B6299C">
        <w:rPr>
          <w:rFonts w:ascii="Simplified Arabic" w:hAnsi="Simplified Arabic" w:cs="Simplified Arabic"/>
          <w:sz w:val="32"/>
          <w:szCs w:val="32"/>
          <w:rtl/>
          <w:lang w:bidi="ar-JO"/>
        </w:rPr>
        <w:t>لأسطورة في الشعر العربي المعاصر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المفهوم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والتطبيق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  <w:proofErr w:type="gramEnd"/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5- ظاهرة تداخل الأجناس الأدبية، أشكالها وأبعادها الفنية.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B6299C" w:rsidRPr="00B6299C" w:rsidRDefault="00B6299C" w:rsidP="00B6299C">
      <w:p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</w:rPr>
      </w:pPr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أشكال الزمان والمكان في الرواية: ميخائل باحتين، ترجمة: يوسف حلاّق.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عودة إلى خطاب الحكاية: جيرار جينت، ترجمة: محمد معتصم.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lastRenderedPageBreak/>
        <w:t>توظيف التراث في الرواية العربية: محمد رياض وتار.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المسرح في الوطن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العربي :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علي الراعي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المسرحية في الأدب العربي الحديث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( تأريخ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- تنظير -تحليل ) : موسى خليل 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في نظرية الأدب: شكري عزيز الماضي.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الرمز والرمزية في الشعر المعاصر: محمد فتوح أحمد.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الأدب الرمزي: هنري بير، ترجمة: هنري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زغيب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أنس داوود: الأسطورة في الشعر العربي الحديث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</w:rPr>
        <w:t>علي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 عشري زايد: استدعاء الشخصيات التراثية.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إحسان عباس: اتجاهات الشعر العربي المعاصر.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السعيد الورقي: اتجاهات الرواية المعاصرة.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نظرية الأنواع الأدبية: فينسنت ترجمة حسن عون.</w:t>
      </w:r>
    </w:p>
    <w:p w:rsidR="001A0483" w:rsidRPr="00E2445E" w:rsidRDefault="001A0483" w:rsidP="001A0483">
      <w:pPr>
        <w:pStyle w:val="a5"/>
        <w:spacing w:after="0" w:line="360" w:lineRule="auto"/>
        <w:ind w:left="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</w:t>
      </w:r>
    </w:p>
    <w:p w:rsidR="001A0483" w:rsidRPr="00E2445E" w:rsidRDefault="001A0483" w:rsidP="001A0483">
      <w:pPr>
        <w:pStyle w:val="a5"/>
        <w:spacing w:after="0" w:line="360" w:lineRule="auto"/>
        <w:ind w:left="1045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CE53A3" w:rsidRPr="00E2445E" w:rsidRDefault="00CE53A3" w:rsidP="001A0483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u w:val="single"/>
          <w:shd w:val="clear" w:color="auto" w:fill="808080" w:themeFill="background1" w:themeFillShade="80"/>
          <w:rtl/>
        </w:rPr>
      </w:pPr>
    </w:p>
    <w:sectPr w:rsidR="00CE53A3" w:rsidRPr="00E2445E" w:rsidSect="00FD7BAB">
      <w:headerReference w:type="default" r:id="rId8"/>
      <w:footerReference w:type="default" r:id="rId9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06D" w:rsidRDefault="0038506D" w:rsidP="00877C7E">
      <w:pPr>
        <w:spacing w:after="0" w:line="240" w:lineRule="auto"/>
      </w:pPr>
      <w:r>
        <w:separator/>
      </w:r>
    </w:p>
  </w:endnote>
  <w:endnote w:type="continuationSeparator" w:id="0">
    <w:p w:rsidR="0038506D" w:rsidRDefault="0038506D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charset w:val="B2"/>
    <w:family w:val="auto"/>
    <w:pitch w:val="default"/>
    <w:sig w:usb0="00000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BC" w:rsidRPr="009913BC" w:rsidRDefault="00E16BF9" w:rsidP="00E65E14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06D" w:rsidRDefault="0038506D" w:rsidP="00877C7E">
      <w:pPr>
        <w:spacing w:after="0" w:line="240" w:lineRule="auto"/>
      </w:pPr>
      <w:r>
        <w:separator/>
      </w:r>
    </w:p>
  </w:footnote>
  <w:footnote w:type="continuationSeparator" w:id="0">
    <w:p w:rsidR="0038506D" w:rsidRDefault="0038506D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131940CA" wp14:editId="4AD752A2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5" name="صورة 5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a3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38506D" w:rsidP="00A272E2">
    <w:pPr>
      <w:pStyle w:val="a3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 w15:restartNumberingAfterBreak="0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367305"/>
    <w:multiLevelType w:val="hybridMultilevel"/>
    <w:tmpl w:val="56764B68"/>
    <w:lvl w:ilvl="0" w:tplc="831086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36B3B"/>
    <w:multiLevelType w:val="hybridMultilevel"/>
    <w:tmpl w:val="CE4EFEB8"/>
    <w:lvl w:ilvl="0" w:tplc="5C38557A">
      <w:start w:val="1"/>
      <w:numFmt w:val="decimal"/>
      <w:lvlText w:val="%1.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37BD4"/>
    <w:multiLevelType w:val="hybridMultilevel"/>
    <w:tmpl w:val="09E29BF2"/>
    <w:lvl w:ilvl="0" w:tplc="0EFC3E82">
      <w:start w:val="1"/>
      <w:numFmt w:val="decimal"/>
      <w:lvlText w:val="%1.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9" w15:restartNumberingAfterBreak="0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E3CCE"/>
    <w:multiLevelType w:val="hybridMultilevel"/>
    <w:tmpl w:val="E91C7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3" w15:restartNumberingAfterBreak="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5" w15:restartNumberingAfterBreak="0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8" w15:restartNumberingAfterBreak="0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333570"/>
    <w:multiLevelType w:val="multilevel"/>
    <w:tmpl w:val="2D333570"/>
    <w:lvl w:ilvl="0">
      <w:start w:val="1"/>
      <w:numFmt w:val="decimal"/>
      <w:lvlText w:val="%1-"/>
      <w:lvlJc w:val="left"/>
      <w:pPr>
        <w:ind w:left="10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20" w15:restartNumberingAfterBreak="0">
    <w:nsid w:val="2DA71E38"/>
    <w:multiLevelType w:val="hybridMultilevel"/>
    <w:tmpl w:val="D7B4ABEE"/>
    <w:lvl w:ilvl="0" w:tplc="E70E9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3" w15:restartNumberingAfterBreak="0">
    <w:nsid w:val="30E91712"/>
    <w:multiLevelType w:val="hybridMultilevel"/>
    <w:tmpl w:val="70D4D2B2"/>
    <w:lvl w:ilvl="0" w:tplc="5D7E3980">
      <w:start w:val="5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5" w15:restartNumberingAfterBreak="0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30" w15:restartNumberingAfterBreak="0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2" w15:restartNumberingAfterBreak="0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3" w15:restartNumberingAfterBreak="0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5" w15:restartNumberingAfterBreak="0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6" w15:restartNumberingAfterBreak="0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8" w15:restartNumberingAfterBreak="0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41" w15:restartNumberingAfterBreak="0">
    <w:nsid w:val="70D30DEF"/>
    <w:multiLevelType w:val="hybridMultilevel"/>
    <w:tmpl w:val="878EC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F7368"/>
    <w:multiLevelType w:val="hybridMultilevel"/>
    <w:tmpl w:val="891C7D0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2"/>
  </w:num>
  <w:num w:numId="4">
    <w:abstractNumId w:val="18"/>
  </w:num>
  <w:num w:numId="5">
    <w:abstractNumId w:val="2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0"/>
  </w:num>
  <w:num w:numId="15">
    <w:abstractNumId w:val="32"/>
  </w:num>
  <w:num w:numId="16">
    <w:abstractNumId w:val="8"/>
  </w:num>
  <w:num w:numId="17">
    <w:abstractNumId w:val="17"/>
  </w:num>
  <w:num w:numId="18">
    <w:abstractNumId w:val="12"/>
  </w:num>
  <w:num w:numId="19">
    <w:abstractNumId w:val="13"/>
  </w:num>
  <w:num w:numId="20">
    <w:abstractNumId w:val="25"/>
  </w:num>
  <w:num w:numId="21">
    <w:abstractNumId w:val="33"/>
  </w:num>
  <w:num w:numId="22">
    <w:abstractNumId w:val="28"/>
  </w:num>
  <w:num w:numId="23">
    <w:abstractNumId w:val="3"/>
  </w:num>
  <w:num w:numId="24">
    <w:abstractNumId w:val="39"/>
  </w:num>
  <w:num w:numId="25">
    <w:abstractNumId w:val="0"/>
  </w:num>
  <w:num w:numId="26">
    <w:abstractNumId w:val="30"/>
  </w:num>
  <w:num w:numId="27">
    <w:abstractNumId w:val="43"/>
  </w:num>
  <w:num w:numId="28">
    <w:abstractNumId w:val="35"/>
  </w:num>
  <w:num w:numId="29">
    <w:abstractNumId w:val="22"/>
  </w:num>
  <w:num w:numId="30">
    <w:abstractNumId w:val="37"/>
  </w:num>
  <w:num w:numId="31">
    <w:abstractNumId w:val="14"/>
  </w:num>
  <w:num w:numId="32">
    <w:abstractNumId w:val="31"/>
  </w:num>
  <w:num w:numId="33">
    <w:abstractNumId w:val="21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38"/>
  </w:num>
  <w:num w:numId="38">
    <w:abstractNumId w:val="5"/>
  </w:num>
  <w:num w:numId="39">
    <w:abstractNumId w:val="11"/>
  </w:num>
  <w:num w:numId="40">
    <w:abstractNumId w:val="10"/>
  </w:num>
  <w:num w:numId="41">
    <w:abstractNumId w:val="41"/>
  </w:num>
  <w:num w:numId="42">
    <w:abstractNumId w:val="7"/>
  </w:num>
  <w:num w:numId="43">
    <w:abstractNumId w:val="6"/>
  </w:num>
  <w:num w:numId="44">
    <w:abstractNumId w:val="4"/>
  </w:num>
  <w:num w:numId="45">
    <w:abstractNumId w:val="19"/>
  </w:num>
  <w:num w:numId="46">
    <w:abstractNumId w:val="20"/>
  </w:num>
  <w:num w:numId="47">
    <w:abstractNumId w:val="44"/>
  </w:num>
  <w:num w:numId="48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7FE"/>
    <w:rsid w:val="00021E6F"/>
    <w:rsid w:val="00032B91"/>
    <w:rsid w:val="00035635"/>
    <w:rsid w:val="0003643F"/>
    <w:rsid w:val="00044E1D"/>
    <w:rsid w:val="00050D4E"/>
    <w:rsid w:val="000538B2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49CD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102FD0"/>
    <w:rsid w:val="00105F6E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2B23"/>
    <w:rsid w:val="0017635A"/>
    <w:rsid w:val="00176FB2"/>
    <w:rsid w:val="00180D34"/>
    <w:rsid w:val="001857D1"/>
    <w:rsid w:val="00187740"/>
    <w:rsid w:val="0019454D"/>
    <w:rsid w:val="00194C35"/>
    <w:rsid w:val="001959DB"/>
    <w:rsid w:val="001A0483"/>
    <w:rsid w:val="001A394D"/>
    <w:rsid w:val="001C7065"/>
    <w:rsid w:val="001C7DCD"/>
    <w:rsid w:val="001D2C3B"/>
    <w:rsid w:val="001D2CD8"/>
    <w:rsid w:val="001D4795"/>
    <w:rsid w:val="001E0F16"/>
    <w:rsid w:val="001E673F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C5023"/>
    <w:rsid w:val="002D3A2A"/>
    <w:rsid w:val="002D4018"/>
    <w:rsid w:val="002E23E8"/>
    <w:rsid w:val="002E4715"/>
    <w:rsid w:val="002E4C7E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058"/>
    <w:rsid w:val="003847C6"/>
    <w:rsid w:val="00384EEF"/>
    <w:rsid w:val="0038506D"/>
    <w:rsid w:val="00387FAD"/>
    <w:rsid w:val="00391CC5"/>
    <w:rsid w:val="00394638"/>
    <w:rsid w:val="00394B6F"/>
    <w:rsid w:val="003A1BB4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191F"/>
    <w:rsid w:val="003F3639"/>
    <w:rsid w:val="00405272"/>
    <w:rsid w:val="00406342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C3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191B"/>
    <w:rsid w:val="004B6BAE"/>
    <w:rsid w:val="004B7F34"/>
    <w:rsid w:val="004C01C9"/>
    <w:rsid w:val="004C04C8"/>
    <w:rsid w:val="004C1C3E"/>
    <w:rsid w:val="004C34FA"/>
    <w:rsid w:val="004C63D3"/>
    <w:rsid w:val="004D3D7A"/>
    <w:rsid w:val="004E45AA"/>
    <w:rsid w:val="004F7E25"/>
    <w:rsid w:val="00501108"/>
    <w:rsid w:val="00507B85"/>
    <w:rsid w:val="005138E1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E2660"/>
    <w:rsid w:val="005E4BC4"/>
    <w:rsid w:val="005F2A4B"/>
    <w:rsid w:val="00604105"/>
    <w:rsid w:val="00606E55"/>
    <w:rsid w:val="00621A46"/>
    <w:rsid w:val="00622D24"/>
    <w:rsid w:val="00622E2F"/>
    <w:rsid w:val="00623DE3"/>
    <w:rsid w:val="00625C6D"/>
    <w:rsid w:val="00625FA5"/>
    <w:rsid w:val="006263B1"/>
    <w:rsid w:val="00626AAE"/>
    <w:rsid w:val="00630195"/>
    <w:rsid w:val="00633300"/>
    <w:rsid w:val="0063394F"/>
    <w:rsid w:val="00635B90"/>
    <w:rsid w:val="00640469"/>
    <w:rsid w:val="00641D18"/>
    <w:rsid w:val="00656A1A"/>
    <w:rsid w:val="0066099E"/>
    <w:rsid w:val="006619E5"/>
    <w:rsid w:val="0066747D"/>
    <w:rsid w:val="0066767D"/>
    <w:rsid w:val="0067131A"/>
    <w:rsid w:val="00671D0D"/>
    <w:rsid w:val="006757FD"/>
    <w:rsid w:val="00676F94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85"/>
    <w:rsid w:val="00793AD1"/>
    <w:rsid w:val="007A2777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012D"/>
    <w:rsid w:val="008A114B"/>
    <w:rsid w:val="008A2B70"/>
    <w:rsid w:val="008A2D1B"/>
    <w:rsid w:val="008A3510"/>
    <w:rsid w:val="008A4D7E"/>
    <w:rsid w:val="008A7939"/>
    <w:rsid w:val="008C1FE1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3630"/>
    <w:rsid w:val="008F7E02"/>
    <w:rsid w:val="00903155"/>
    <w:rsid w:val="009137A6"/>
    <w:rsid w:val="00916E35"/>
    <w:rsid w:val="00921148"/>
    <w:rsid w:val="0092168F"/>
    <w:rsid w:val="009342D2"/>
    <w:rsid w:val="00942A0F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33EF"/>
    <w:rsid w:val="009860B5"/>
    <w:rsid w:val="009925C3"/>
    <w:rsid w:val="00993289"/>
    <w:rsid w:val="00996E0E"/>
    <w:rsid w:val="009A6DD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6293F"/>
    <w:rsid w:val="00A70DD2"/>
    <w:rsid w:val="00A7330B"/>
    <w:rsid w:val="00A74FBF"/>
    <w:rsid w:val="00A83FAE"/>
    <w:rsid w:val="00A84BAD"/>
    <w:rsid w:val="00A8766B"/>
    <w:rsid w:val="00A936B3"/>
    <w:rsid w:val="00AA0B8C"/>
    <w:rsid w:val="00AA36E3"/>
    <w:rsid w:val="00AA418A"/>
    <w:rsid w:val="00AB3E29"/>
    <w:rsid w:val="00AB57BE"/>
    <w:rsid w:val="00AC30C4"/>
    <w:rsid w:val="00AC7430"/>
    <w:rsid w:val="00AD078F"/>
    <w:rsid w:val="00AD0834"/>
    <w:rsid w:val="00AD5B38"/>
    <w:rsid w:val="00AE18AB"/>
    <w:rsid w:val="00AE18D3"/>
    <w:rsid w:val="00AE35DA"/>
    <w:rsid w:val="00AF5C6A"/>
    <w:rsid w:val="00B06F8F"/>
    <w:rsid w:val="00B07397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52F9"/>
    <w:rsid w:val="00B47303"/>
    <w:rsid w:val="00B53DF7"/>
    <w:rsid w:val="00B55DB1"/>
    <w:rsid w:val="00B57D0E"/>
    <w:rsid w:val="00B6299C"/>
    <w:rsid w:val="00B62E23"/>
    <w:rsid w:val="00B7001E"/>
    <w:rsid w:val="00B86982"/>
    <w:rsid w:val="00BA34F3"/>
    <w:rsid w:val="00BA4067"/>
    <w:rsid w:val="00BA4A96"/>
    <w:rsid w:val="00BA608B"/>
    <w:rsid w:val="00BB3752"/>
    <w:rsid w:val="00BB3CFF"/>
    <w:rsid w:val="00BB7F2C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37F7F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0132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22F0A"/>
    <w:rsid w:val="00E2445E"/>
    <w:rsid w:val="00E3284C"/>
    <w:rsid w:val="00E43831"/>
    <w:rsid w:val="00E4454D"/>
    <w:rsid w:val="00E44F0A"/>
    <w:rsid w:val="00E565D0"/>
    <w:rsid w:val="00E65F3A"/>
    <w:rsid w:val="00E8519D"/>
    <w:rsid w:val="00E90293"/>
    <w:rsid w:val="00E979C1"/>
    <w:rsid w:val="00EA3E69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860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4C4F"/>
    <w:rsid w:val="00F75534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5289"/>
    <w:rsid w:val="00FD7BAB"/>
    <w:rsid w:val="00FE4C9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2ECB46"/>
  <w15:docId w15:val="{2C5B9D1D-77F6-44E1-BA78-FE41DF96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F0"/>
    <w:pPr>
      <w:bidi/>
    </w:pPr>
    <w:rPr>
      <w:rFonts w:ascii="Calibri" w:eastAsia="Calibri" w:hAnsi="Calibri" w:cs="Arial"/>
    </w:rPr>
  </w:style>
  <w:style w:type="paragraph" w:styleId="3">
    <w:name w:val="heading 3"/>
    <w:basedOn w:val="a"/>
    <w:link w:val="3Char"/>
    <w:uiPriority w:val="9"/>
    <w:qFormat/>
    <w:rsid w:val="00CC0132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218F0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rsid w:val="003218F0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3218F0"/>
    <w:pPr>
      <w:ind w:left="720"/>
      <w:contextualSpacing/>
    </w:pPr>
  </w:style>
  <w:style w:type="table" w:styleId="a6">
    <w:name w:val="Table Grid"/>
    <w:basedOn w:val="a1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a"/>
    <w:next w:val="a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a8">
    <w:name w:val="Body Text"/>
    <w:basedOn w:val="a"/>
    <w:link w:val="Char2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Char2">
    <w:name w:val="نص أساسي Char"/>
    <w:basedOn w:val="a0"/>
    <w:link w:val="a8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a9">
    <w:name w:val="Strong"/>
    <w:basedOn w:val="a0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922D9"/>
    <w:rPr>
      <w:rFonts w:cs="Times New Roman"/>
    </w:rPr>
  </w:style>
  <w:style w:type="paragraph" w:customStyle="1" w:styleId="paragraph">
    <w:name w:val="paragraph"/>
    <w:basedOn w:val="a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7485C"/>
  </w:style>
  <w:style w:type="character" w:customStyle="1" w:styleId="3Char">
    <w:name w:val="عنوان 3 Char"/>
    <w:basedOn w:val="a0"/>
    <w:link w:val="3"/>
    <w:uiPriority w:val="9"/>
    <w:rsid w:val="00CC013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E2807-4086-4714-9130-700798A86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1041</Words>
  <Characters>5938</Characters>
  <Application>Microsoft Office Word</Application>
  <DocSecurity>0</DocSecurity>
  <Lines>49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hjooj</cp:lastModifiedBy>
  <cp:revision>10</cp:revision>
  <cp:lastPrinted>2025-12-16T06:11:00Z</cp:lastPrinted>
  <dcterms:created xsi:type="dcterms:W3CDTF">2025-09-10T06:02:00Z</dcterms:created>
  <dcterms:modified xsi:type="dcterms:W3CDTF">2025-12-16T06:14:00Z</dcterms:modified>
</cp:coreProperties>
</file>