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FA47F" w14:textId="77777777" w:rsidR="00A6047D" w:rsidRPr="006006BA" w:rsidRDefault="00A6047D" w:rsidP="00A6047D">
      <w:pPr>
        <w:pStyle w:val="NoSpacing"/>
        <w:jc w:val="center"/>
        <w:rPr>
          <w:rFonts w:cs="PT Bold Heading"/>
          <w:sz w:val="26"/>
          <w:szCs w:val="26"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>كلية الدعوة وأصول الدين / قسم أصول الدين</w:t>
      </w:r>
    </w:p>
    <w:p w14:paraId="36240A18" w14:textId="77777777" w:rsidR="00C52B88" w:rsidRPr="006006BA" w:rsidRDefault="00A6047D" w:rsidP="00A6047D">
      <w:pPr>
        <w:pStyle w:val="NoSpacing"/>
        <w:jc w:val="center"/>
        <w:rPr>
          <w:rFonts w:cs="PT Bold Heading"/>
          <w:sz w:val="26"/>
          <w:szCs w:val="26"/>
          <w:rtl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 xml:space="preserve">محاور </w:t>
      </w:r>
      <w:r w:rsidR="00C52B88" w:rsidRPr="006006BA">
        <w:rPr>
          <w:rFonts w:cs="PT Bold Heading" w:hint="cs"/>
          <w:sz w:val="26"/>
          <w:szCs w:val="26"/>
          <w:rtl/>
          <w:lang w:bidi="ar-SY"/>
        </w:rPr>
        <w:t>ال</w:t>
      </w:r>
      <w:r w:rsidRPr="006006BA">
        <w:rPr>
          <w:rFonts w:cs="PT Bold Heading" w:hint="cs"/>
          <w:sz w:val="26"/>
          <w:szCs w:val="26"/>
          <w:rtl/>
          <w:lang w:bidi="ar-SY"/>
        </w:rPr>
        <w:t>امتحان ال</w:t>
      </w:r>
      <w:r w:rsidR="00C52B88" w:rsidRPr="006006BA">
        <w:rPr>
          <w:rFonts w:cs="PT Bold Heading" w:hint="cs"/>
          <w:sz w:val="26"/>
          <w:szCs w:val="26"/>
          <w:rtl/>
          <w:lang w:bidi="ar-SY"/>
        </w:rPr>
        <w:t>شامل في الحديث النبوي الشريف وعلومه</w:t>
      </w:r>
    </w:p>
    <w:p w14:paraId="0BB68E1B" w14:textId="4C42B4EF" w:rsidR="00A6047D" w:rsidRPr="006006BA" w:rsidRDefault="00A6047D" w:rsidP="00A6047D">
      <w:pPr>
        <w:pStyle w:val="NoSpacing"/>
        <w:jc w:val="center"/>
        <w:rPr>
          <w:rFonts w:cs="PT Bold Heading"/>
          <w:sz w:val="26"/>
          <w:szCs w:val="26"/>
          <w:rtl/>
          <w:lang w:bidi="ar-SY"/>
        </w:rPr>
      </w:pPr>
      <w:r w:rsidRPr="006006BA">
        <w:rPr>
          <w:rFonts w:cs="PT Bold Heading" w:hint="cs"/>
          <w:sz w:val="26"/>
          <w:szCs w:val="26"/>
          <w:rtl/>
          <w:lang w:bidi="ar-SY"/>
        </w:rPr>
        <w:t xml:space="preserve"> للفصل الدراسي الأول</w:t>
      </w:r>
      <w:r w:rsidRPr="006006BA">
        <w:rPr>
          <w:rFonts w:cs="PT Bold Heading" w:hint="cs"/>
          <w:sz w:val="26"/>
          <w:szCs w:val="26"/>
          <w:u w:val="single"/>
          <w:rtl/>
          <w:lang w:bidi="ar-SY"/>
        </w:rPr>
        <w:t xml:space="preserve"> </w:t>
      </w:r>
      <w:r w:rsidRPr="006006BA">
        <w:rPr>
          <w:rFonts w:cs="PT Bold Heading" w:hint="cs"/>
          <w:sz w:val="26"/>
          <w:szCs w:val="26"/>
          <w:rtl/>
          <w:lang w:bidi="ar-SY"/>
        </w:rPr>
        <w:t xml:space="preserve">من العام </w:t>
      </w:r>
      <w:proofErr w:type="gramStart"/>
      <w:r w:rsidRPr="006006BA">
        <w:rPr>
          <w:rFonts w:cs="PT Bold Heading" w:hint="cs"/>
          <w:sz w:val="26"/>
          <w:szCs w:val="26"/>
          <w:rtl/>
          <w:lang w:bidi="ar-SY"/>
        </w:rPr>
        <w:t>الجامعي2024</w:t>
      </w:r>
      <w:proofErr w:type="gramEnd"/>
      <w:r w:rsidRPr="006006BA">
        <w:rPr>
          <w:rFonts w:cs="PT Bold Heading" w:hint="cs"/>
          <w:sz w:val="26"/>
          <w:szCs w:val="26"/>
          <w:rtl/>
          <w:lang w:bidi="ar-SY"/>
        </w:rPr>
        <w:t>/2025م</w:t>
      </w:r>
    </w:p>
    <w:p w14:paraId="5947F0F5" w14:textId="359E9644" w:rsidR="00A6047D" w:rsidRPr="006006BA" w:rsidRDefault="00A6047D" w:rsidP="00A6047D">
      <w:pPr>
        <w:pStyle w:val="NoSpacing"/>
        <w:jc w:val="center"/>
        <w:rPr>
          <w:rFonts w:cs="Cambria"/>
          <w:sz w:val="26"/>
          <w:szCs w:val="26"/>
          <w:rtl/>
          <w:lang w:bidi="ar-SY"/>
        </w:rPr>
      </w:pPr>
      <w:r w:rsidRPr="006006BA">
        <w:rPr>
          <w:rFonts w:cs="Times New Roman"/>
          <w:sz w:val="26"/>
          <w:szCs w:val="26"/>
          <w:rtl/>
          <w:lang w:bidi="ar-SY"/>
        </w:rPr>
        <w:t>_______________________________________________________________________________________</w:t>
      </w:r>
    </w:p>
    <w:p w14:paraId="37F3BAD9" w14:textId="700C19A5" w:rsidR="00A6047D" w:rsidRPr="006006BA" w:rsidRDefault="00A6047D" w:rsidP="00A6047D">
      <w:pPr>
        <w:spacing w:before="240" w:line="240" w:lineRule="auto"/>
        <w:jc w:val="center"/>
        <w:rPr>
          <w:rFonts w:ascii="Sakkal Majalla" w:eastAsiaTheme="minorHAnsi" w:hAnsi="Sakkal Majalla" w:cs="Sakkal Majalla"/>
          <w:b/>
          <w:bCs/>
          <w:sz w:val="32"/>
          <w:szCs w:val="32"/>
          <w:u w:val="single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الجلسة الأولى</w:t>
      </w:r>
      <w:r w:rsidR="00667D0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:</w:t>
      </w:r>
      <w:r w:rsidR="00667D0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JO"/>
        </w:rPr>
        <w:t xml:space="preserve"> علوم الحديث والحديث التحليلي ومختلف الحديث:</w:t>
      </w:r>
    </w:p>
    <w:p w14:paraId="26489D74" w14:textId="0A83DE45" w:rsidR="00473933" w:rsidRPr="006006BA" w:rsidRDefault="00A6047D" w:rsidP="00473933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الأول: 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دراسات في علم مصطلح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الحديث:</w:t>
      </w:r>
    </w:p>
    <w:p w14:paraId="29488897" w14:textId="79936DED" w:rsidR="00473933" w:rsidRPr="006006BA" w:rsidRDefault="00F70F94" w:rsidP="0047393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مصطلحات علوم الحديث، أحكامها ومسائلها</w:t>
      </w:r>
      <w:r w:rsidR="00473933"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.</w:t>
      </w:r>
    </w:p>
    <w:p w14:paraId="767F3475" w14:textId="08907797" w:rsidR="00A6047D" w:rsidRPr="006006BA" w:rsidRDefault="00A6047D" w:rsidP="00473933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مصادر مساندة: </w:t>
      </w:r>
      <w:r w:rsidR="00F70F94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تدريب الراوي للسيوطي، منهج النقد </w:t>
      </w:r>
      <w:r w:rsidR="00473933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في علوم الحديث نور الدين عتر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.</w:t>
      </w:r>
    </w:p>
    <w:p w14:paraId="090C50FD" w14:textId="5CB700A6" w:rsidR="00A6047D" w:rsidRPr="006006BA" w:rsidRDefault="00A6047D" w:rsidP="00A6047D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المحور الثاني: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دراسات </w:t>
      </w:r>
      <w:r w:rsidR="00D945EB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في </w:t>
      </w:r>
      <w:r w:rsidR="000A3618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الحديث التحليلي</w:t>
      </w:r>
      <w:r w:rsidR="00D945EB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، ودراسات في علم</w:t>
      </w:r>
      <w:r w:rsidR="000A3618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مختلف الحديث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1DEDC2CA" w14:textId="77777777" w:rsidR="007E2BC7" w:rsidRPr="006006BA" w:rsidRDefault="000A3618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مفهوم الحديث التحليلي</w:t>
      </w:r>
      <w:r w:rsidR="007E2BC7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، قواعده ومصادره</w:t>
      </w:r>
    </w:p>
    <w:p w14:paraId="388B9D5A" w14:textId="30E1BF9F" w:rsidR="00A6047D" w:rsidRPr="006006BA" w:rsidRDefault="007E2BC7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مفهوم </w:t>
      </w:r>
      <w:r w:rsidR="000A3618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مختلف الحديث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، ومشكله وطرقه وقواعده</w:t>
      </w:r>
    </w:p>
    <w:p w14:paraId="7102C82E" w14:textId="060B5FBF" w:rsidR="007E2BC7" w:rsidRPr="006006BA" w:rsidRDefault="007E2BC7" w:rsidP="00A604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مناهج العلماء في كتب علم </w:t>
      </w:r>
      <w:r w:rsidR="00114E59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مختلف الحديث ومشكله</w:t>
      </w:r>
    </w:p>
    <w:p w14:paraId="5B2AEB24" w14:textId="67444D14" w:rsidR="00A6047D" w:rsidRPr="006006BA" w:rsidRDefault="00A6047D" w:rsidP="00A6047D">
      <w:pPr>
        <w:spacing w:after="0" w:line="240" w:lineRule="auto"/>
        <w:jc w:val="both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مصادر مساندة: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 </w:t>
      </w:r>
      <w:r w:rsidR="00114E59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 xml:space="preserve">مختلف الحديث بين الفقهاء والمحدثين، نافذ أحمد، </w:t>
      </w:r>
      <w:r w:rsidR="00666FED"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الحديث التحليلي دراسة تأصيلية سندس عادل</w:t>
      </w:r>
      <w:r w:rsidRPr="006006BA">
        <w:rPr>
          <w:rFonts w:ascii="Sakkal Majalla" w:eastAsiaTheme="minorHAnsi" w:hAnsi="Sakkal Majalla" w:cs="Sakkal Majalla" w:hint="cs"/>
          <w:sz w:val="28"/>
          <w:szCs w:val="28"/>
          <w:rtl/>
          <w:lang w:bidi="ar-JO"/>
        </w:rPr>
        <w:t>.</w:t>
      </w:r>
    </w:p>
    <w:p w14:paraId="188BA8B6" w14:textId="31B646D2" w:rsidR="00A6047D" w:rsidRPr="006006BA" w:rsidRDefault="00A6047D" w:rsidP="00A6047D">
      <w:pPr>
        <w:spacing w:before="240" w:after="0" w:line="240" w:lineRule="auto"/>
        <w:jc w:val="center"/>
        <w:rPr>
          <w:rFonts w:ascii="Sakkal Majalla" w:eastAsiaTheme="minorHAnsi" w:hAnsi="Sakkal Majalla" w:cs="Sakkal Majalla"/>
          <w:b/>
          <w:bCs/>
          <w:sz w:val="32"/>
          <w:szCs w:val="32"/>
          <w:u w:val="single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</w:rPr>
        <w:t>الجلسة الثانية</w:t>
      </w:r>
      <w:r w:rsidR="00DD6C3A" w:rsidRPr="006006B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JO"/>
        </w:rPr>
        <w:t>: العلل ودراسة الأسانيد والجرح والتعديل</w:t>
      </w:r>
      <w:r w:rsidR="00DD6C3A"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JO"/>
        </w:rPr>
        <w:t>:</w:t>
      </w:r>
    </w:p>
    <w:p w14:paraId="40D3FF6C" w14:textId="5604D3FD" w:rsidR="00A6047D" w:rsidRPr="006006BA" w:rsidRDefault="00A6047D" w:rsidP="00A6047D">
      <w:pPr>
        <w:pStyle w:val="NoSpacing"/>
        <w:spacing w:before="240"/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الثالث: </w:t>
      </w:r>
      <w:r w:rsidR="00CB2751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دراسات في علم عل</w:t>
      </w:r>
      <w:r w:rsidR="006326BE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ل</w:t>
      </w:r>
      <w:r w:rsidR="00CB2751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 الحديث</w:t>
      </w:r>
      <w:r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32B75580" w14:textId="0351B2B4" w:rsidR="00A6047D" w:rsidRPr="006006BA" w:rsidRDefault="00A253C9" w:rsidP="0001511B">
      <w:pPr>
        <w:pStyle w:val="NoSpacing"/>
        <w:numPr>
          <w:ilvl w:val="0"/>
          <w:numId w:val="7"/>
        </w:numPr>
        <w:rPr>
          <w:rFonts w:ascii="Sakkal Majalla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أسبابها وأجناسها وطرق الكشف عنها</w:t>
      </w:r>
    </w:p>
    <w:p w14:paraId="15833644" w14:textId="22DE1542" w:rsidR="00A253C9" w:rsidRPr="006006BA" w:rsidRDefault="00A253C9" w:rsidP="0001511B">
      <w:pPr>
        <w:pStyle w:val="NoSpacing"/>
        <w:numPr>
          <w:ilvl w:val="0"/>
          <w:numId w:val="7"/>
        </w:numPr>
        <w:rPr>
          <w:rFonts w:ascii="Sakkal Majalla" w:hAnsi="Sakkal Majalla" w:cs="Sakkal Majalla"/>
          <w:sz w:val="28"/>
          <w:szCs w:val="28"/>
          <w:lang w:bidi="ar-JO"/>
        </w:rPr>
      </w:pP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مناهج التأليف </w:t>
      </w:r>
      <w:r w:rsidR="00EA0AB6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في </w:t>
      </w: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العلل وأهم المصنفات فيه</w:t>
      </w:r>
    </w:p>
    <w:p w14:paraId="3E57F04F" w14:textId="4183175F" w:rsidR="00A6047D" w:rsidRPr="006006BA" w:rsidRDefault="00A6047D" w:rsidP="00A6047D">
      <w:pPr>
        <w:pStyle w:val="NoSpacing"/>
        <w:jc w:val="both"/>
        <w:rPr>
          <w:rFonts w:ascii="Sakkal Majalla" w:hAnsi="Sakkal Majalla" w:cs="Sakkal Majalla"/>
          <w:sz w:val="28"/>
          <w:szCs w:val="28"/>
          <w:rtl/>
          <w:lang w:bidi="ar-JO"/>
        </w:rPr>
      </w:pPr>
      <w:r w:rsidRPr="006006BA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مصادر مساندة:</w:t>
      </w:r>
      <w:r w:rsidR="00744595"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 xml:space="preserve"> شرح علل الترمذي لابن رجب ومقدمته</w:t>
      </w:r>
      <w:r w:rsidRPr="006006BA">
        <w:rPr>
          <w:rFonts w:ascii="Sakkal Majalla" w:hAnsi="Sakkal Majalla" w:cs="Sakkal Majalla" w:hint="cs"/>
          <w:sz w:val="28"/>
          <w:szCs w:val="28"/>
          <w:rtl/>
          <w:lang w:bidi="ar-JO"/>
        </w:rPr>
        <w:t>.</w:t>
      </w:r>
    </w:p>
    <w:p w14:paraId="4EAAD440" w14:textId="6501EF66" w:rsidR="00A6047D" w:rsidRPr="006006BA" w:rsidRDefault="00A6047D" w:rsidP="00A6047D">
      <w:pPr>
        <w:spacing w:before="240"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المحور الرابع: </w:t>
      </w:r>
      <w:r w:rsidR="00CB2751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دراسات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 في</w:t>
      </w:r>
      <w:r w:rsidR="00F677B8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 xml:space="preserve"> علم </w:t>
      </w:r>
      <w:r w:rsidR="00F677B8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الجرح والتعديل</w:t>
      </w:r>
      <w:r w:rsidR="00F677B8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، و</w:t>
      </w:r>
      <w:r w:rsidR="00CB2751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 xml:space="preserve">علم </w:t>
      </w:r>
      <w:r w:rsidR="00337527" w:rsidRPr="006006BA">
        <w:rPr>
          <w:rFonts w:ascii="Sakkal Majalla" w:hAnsi="Sakkal Majalla" w:cs="Sakkal Majalla" w:hint="cs"/>
          <w:b/>
          <w:bCs/>
          <w:sz w:val="32"/>
          <w:szCs w:val="32"/>
          <w:rtl/>
          <w:lang w:bidi="ar-JO"/>
        </w:rPr>
        <w:t>دراسة الأسانيد</w:t>
      </w:r>
      <w:r w:rsidRPr="006006BA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JO"/>
        </w:rPr>
        <w:t>:</w:t>
      </w:r>
    </w:p>
    <w:p w14:paraId="75A72B20" w14:textId="77777777" w:rsidR="00CC2F7D" w:rsidRPr="006006BA" w:rsidRDefault="00CC2F7D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قواعد الحكم على الحديث</w:t>
      </w:r>
    </w:p>
    <w:p w14:paraId="1E908CDA" w14:textId="77777777" w:rsidR="001869EF" w:rsidRPr="006006BA" w:rsidRDefault="001869EF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أصول التخريج ودراسة الأسانيد.</w:t>
      </w:r>
    </w:p>
    <w:p w14:paraId="7A03CC77" w14:textId="1DE158E9" w:rsidR="00D773B1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شروط الجرح والتعديل، وموانع قبولهما.</w:t>
      </w:r>
    </w:p>
    <w:p w14:paraId="082B1B46" w14:textId="4431BD0D" w:rsidR="00746F58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ألفاظ الجرح والتعديل</w:t>
      </w:r>
    </w:p>
    <w:p w14:paraId="6B15B633" w14:textId="2897F60C" w:rsidR="00746F58" w:rsidRPr="006006BA" w:rsidRDefault="00746F58" w:rsidP="00746F58">
      <w:pPr>
        <w:pStyle w:val="NoSpacing"/>
        <w:numPr>
          <w:ilvl w:val="0"/>
          <w:numId w:val="6"/>
        </w:numPr>
        <w:rPr>
          <w:rFonts w:ascii="Sakkal Majalla" w:hAnsi="Sakkal Majalla" w:cs="Sakkal Majalla"/>
          <w:sz w:val="26"/>
          <w:szCs w:val="26"/>
          <w:rtl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تعارض الجرح والتعديل.</w:t>
      </w:r>
    </w:p>
    <w:p w14:paraId="21632CD9" w14:textId="7CEE971D" w:rsidR="00A6047D" w:rsidRPr="006006BA" w:rsidRDefault="00A6047D" w:rsidP="00A6047D">
      <w:pPr>
        <w:pStyle w:val="NoSpacing"/>
        <w:rPr>
          <w:rFonts w:ascii="Sakkal Majalla" w:hAnsi="Sakkal Majalla" w:cs="Sakkal Majalla"/>
          <w:sz w:val="26"/>
          <w:szCs w:val="26"/>
          <w:lang w:bidi="ar-SY"/>
        </w:rPr>
      </w:pP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المصادر المساندة:</w:t>
      </w:r>
      <w:r w:rsidR="001869EF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التأسيس في </w:t>
      </w:r>
      <w:r w:rsidR="001869EF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فن دراسة الأسانيد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د. عمر </w:t>
      </w:r>
      <w:r w:rsidR="00D945EB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إيمان</w:t>
      </w:r>
      <w:r w:rsidR="00575CD2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،</w:t>
      </w:r>
      <w:r w:rsidR="00CC2F7D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A253C9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أصول الجرح والتعديل د.</w:t>
      </w:r>
      <w:r w:rsidR="00CC2F7D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 xml:space="preserve"> </w:t>
      </w:r>
      <w:r w:rsidR="00A253C9"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نور الدين عتر</w:t>
      </w:r>
      <w:r w:rsidRPr="006006BA">
        <w:rPr>
          <w:rFonts w:ascii="Sakkal Majalla" w:hAnsi="Sakkal Majalla" w:cs="Sakkal Majalla" w:hint="cs"/>
          <w:sz w:val="26"/>
          <w:szCs w:val="26"/>
          <w:rtl/>
          <w:lang w:bidi="ar-SY"/>
        </w:rPr>
        <w:t>.</w:t>
      </w:r>
    </w:p>
    <w:p w14:paraId="74BC501A" w14:textId="77777777" w:rsidR="00A6047D" w:rsidRPr="006006BA" w:rsidRDefault="00A6047D" w:rsidP="00A6047D">
      <w:pPr>
        <w:tabs>
          <w:tab w:val="left" w:pos="236"/>
          <w:tab w:val="center" w:pos="4153"/>
        </w:tabs>
        <w:spacing w:line="240" w:lineRule="auto"/>
        <w:rPr>
          <w:rFonts w:ascii="Sakkal Majalla" w:eastAsiaTheme="minorHAnsi" w:hAnsi="Sakkal Majalla" w:cs="Sakkal Majalla"/>
          <w:sz w:val="32"/>
          <w:szCs w:val="32"/>
          <w:rtl/>
          <w:lang w:bidi="ar-JO"/>
        </w:rPr>
      </w:pPr>
      <w:r w:rsidRPr="006006BA">
        <w:rPr>
          <w:rFonts w:ascii="Sakkal Majalla" w:eastAsiaTheme="minorHAnsi" w:hAnsi="Sakkal Majalla" w:cs="Sakkal Majalla" w:hint="cs"/>
          <w:sz w:val="32"/>
          <w:szCs w:val="32"/>
          <w:u w:val="single"/>
          <w:rtl/>
          <w:lang w:bidi="ar-SY"/>
        </w:rPr>
        <w:t>سوف يعقد الامتحان على جلستين، بواقع ثلاث ساعات للجلسة الواحدة.</w:t>
      </w:r>
    </w:p>
    <w:p w14:paraId="7759FC63" w14:textId="307BC07F" w:rsidR="00A6047D" w:rsidRPr="00B02EFE" w:rsidRDefault="00A6047D" w:rsidP="00A6047D">
      <w:pPr>
        <w:spacing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u w:val="single"/>
          <w:rtl/>
          <w:lang w:bidi="ar-SY"/>
        </w:rPr>
      </w:pPr>
      <w:r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SY"/>
        </w:rPr>
        <w:t xml:space="preserve">موعد الامتحان </w:t>
      </w:r>
      <w:r w:rsidR="00B02EFE"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u w:val="single"/>
          <w:rtl/>
          <w:lang w:bidi="ar-SY"/>
        </w:rPr>
        <w:t xml:space="preserve">  الاثنين 9/12/2024</w:t>
      </w:r>
    </w:p>
    <w:p w14:paraId="52346769" w14:textId="5E4D8792" w:rsidR="00A6047D" w:rsidRPr="00B02EFE" w:rsidRDefault="00A6047D" w:rsidP="00A6047D">
      <w:pPr>
        <w:spacing w:after="0" w:line="240" w:lineRule="auto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SY"/>
        </w:rPr>
      </w:pPr>
      <w:r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الجلسة </w:t>
      </w:r>
      <w:proofErr w:type="gramStart"/>
      <w:r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الأولى </w:t>
      </w:r>
      <w:r w:rsidR="00B02EFE"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 الاثنين</w:t>
      </w:r>
      <w:proofErr w:type="gramEnd"/>
      <w:r w:rsidR="00B02EFE" w:rsidRPr="00B02EFE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SY"/>
        </w:rPr>
        <w:t xml:space="preserve"> 9/12/2024م.</w:t>
      </w:r>
    </w:p>
    <w:p w14:paraId="25DDB83B" w14:textId="36D6A60B" w:rsidR="006F6C32" w:rsidRPr="006006BA" w:rsidRDefault="00490027" w:rsidP="00490027">
      <w:pPr>
        <w:spacing w:after="0" w:line="240" w:lineRule="auto"/>
        <w:rPr>
          <w:rFonts w:ascii="Sakkal Majalla" w:hAnsi="Sakkal Majalla" w:cs="Sakkal Majalla"/>
          <w:sz w:val="32"/>
          <w:szCs w:val="32"/>
          <w:lang w:bidi="ar-SY"/>
        </w:rPr>
      </w:pPr>
      <w:bookmarkStart w:id="0" w:name="_GoBack"/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</w:t>
      </w:r>
      <w:proofErr w:type="gramStart"/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الامتحان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(</w:t>
      </w:r>
      <w:proofErr w:type="gramEnd"/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من الساعة(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10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-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1) العاشرة صباحاً حتى الساعة الواحدة بعد الظهر  قاعة رقم (202) في مبنى الشريعة</w:t>
      </w:r>
      <w:bookmarkEnd w:id="0"/>
    </w:p>
    <w:sectPr w:rsidR="006F6C32" w:rsidRPr="006006BA" w:rsidSect="00A6047D">
      <w:pgSz w:w="11906" w:h="16838" w:code="9"/>
      <w:pgMar w:top="851" w:right="1134" w:bottom="79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E0C"/>
    <w:multiLevelType w:val="hybridMultilevel"/>
    <w:tmpl w:val="0A826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49D"/>
    <w:multiLevelType w:val="hybridMultilevel"/>
    <w:tmpl w:val="1F28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3590"/>
    <w:multiLevelType w:val="hybridMultilevel"/>
    <w:tmpl w:val="1C4C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23D22"/>
    <w:multiLevelType w:val="hybridMultilevel"/>
    <w:tmpl w:val="1902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23EA3"/>
    <w:multiLevelType w:val="hybridMultilevel"/>
    <w:tmpl w:val="55AE5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47ED5"/>
    <w:multiLevelType w:val="hybridMultilevel"/>
    <w:tmpl w:val="2BB6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E656C"/>
    <w:multiLevelType w:val="hybridMultilevel"/>
    <w:tmpl w:val="6D48B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D"/>
    <w:rsid w:val="0001511B"/>
    <w:rsid w:val="000A3618"/>
    <w:rsid w:val="00114E59"/>
    <w:rsid w:val="0012045F"/>
    <w:rsid w:val="001869EF"/>
    <w:rsid w:val="00337527"/>
    <w:rsid w:val="00473933"/>
    <w:rsid w:val="00490027"/>
    <w:rsid w:val="004976B5"/>
    <w:rsid w:val="0053018C"/>
    <w:rsid w:val="00575CD2"/>
    <w:rsid w:val="006006BA"/>
    <w:rsid w:val="006326BE"/>
    <w:rsid w:val="00666FED"/>
    <w:rsid w:val="00667D0A"/>
    <w:rsid w:val="006F6C32"/>
    <w:rsid w:val="00744595"/>
    <w:rsid w:val="00746F58"/>
    <w:rsid w:val="007E2BC7"/>
    <w:rsid w:val="00A253C9"/>
    <w:rsid w:val="00A6047D"/>
    <w:rsid w:val="00B02EFE"/>
    <w:rsid w:val="00C52B88"/>
    <w:rsid w:val="00CB2751"/>
    <w:rsid w:val="00CC2F7D"/>
    <w:rsid w:val="00D773B1"/>
    <w:rsid w:val="00D945EB"/>
    <w:rsid w:val="00DD6C3A"/>
    <w:rsid w:val="00EA0AB6"/>
    <w:rsid w:val="00F677B8"/>
    <w:rsid w:val="00F7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6DE5"/>
  <w15:chartTrackingRefBased/>
  <w15:docId w15:val="{6E8FFFE7-31A5-479D-BC68-88411D89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47D"/>
    <w:pPr>
      <w:bidi/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4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4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4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4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4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47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47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4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47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4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47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47D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A6047D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8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07C2A-693D-4CE4-9671-0662B9EE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 abuomir</dc:creator>
  <cp:keywords/>
  <dc:description/>
  <cp:lastModifiedBy>user</cp:lastModifiedBy>
  <cp:revision>9</cp:revision>
  <dcterms:created xsi:type="dcterms:W3CDTF">2024-07-29T17:34:00Z</dcterms:created>
  <dcterms:modified xsi:type="dcterms:W3CDTF">2024-10-09T07:22:00Z</dcterms:modified>
</cp:coreProperties>
</file>