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E63BE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992345">
        <w:rPr>
          <w:rFonts w:cs="PT Bold Heading" w:hint="cs"/>
          <w:sz w:val="24"/>
          <w:szCs w:val="24"/>
          <w:rtl/>
          <w:lang w:bidi="ar-SY"/>
        </w:rPr>
        <w:t>لصيفي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3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4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992345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992345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الاثنين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992345">
        <w:rPr>
          <w:rFonts w:cs="Simplified Arabic" w:hint="cs"/>
          <w:b/>
          <w:bCs/>
          <w:sz w:val="28"/>
          <w:szCs w:val="28"/>
          <w:rtl/>
          <w:lang w:bidi="ar-SY"/>
        </w:rPr>
        <w:t>29/7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/202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0B5606" w:rsidRPr="000B5606" w:rsidRDefault="00B81C4C" w:rsidP="00B81C4C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572941">
      <w:pPr>
        <w:spacing w:line="276" w:lineRule="auto"/>
        <w:ind w:right="-993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الوراثية </w:t>
      </w:r>
      <w:r w:rsidRPr="00572941">
        <w:rPr>
          <w:sz w:val="31"/>
          <w:szCs w:val="31"/>
          <w:lang w:bidi="ar-JO"/>
        </w:rPr>
        <w:t>DNA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572941">
      <w:pPr>
        <w:pStyle w:val="ListParagraph"/>
        <w:spacing w:after="200" w:line="276" w:lineRule="auto"/>
        <w:ind w:left="465" w:firstLine="0"/>
        <w:jc w:val="both"/>
        <w:rPr>
          <w:sz w:val="31"/>
          <w:szCs w:val="31"/>
          <w:lang w:bidi="ar-JO"/>
        </w:rPr>
      </w:pP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البغا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أحكام الوقف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الأستاذ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مصطفى الزرقا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أعمال المؤتمر الثاني للوقف في السعودية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محور قضايا معاصرة في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992345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ab/>
      </w:r>
      <w:r w:rsidR="00992345" w:rsidRPr="00B81C4C">
        <w:rPr>
          <w:rFonts w:cs="Simplified Arabic"/>
          <w:b/>
          <w:bCs/>
          <w:sz w:val="28"/>
          <w:szCs w:val="28"/>
          <w:rtl/>
          <w:lang w:bidi="ar-SY"/>
        </w:rPr>
        <w:t>ال</w:t>
      </w:r>
      <w:r w:rsidR="00992345">
        <w:rPr>
          <w:rFonts w:cs="Simplified Arabic" w:hint="cs"/>
          <w:b/>
          <w:bCs/>
          <w:sz w:val="28"/>
          <w:szCs w:val="28"/>
          <w:rtl/>
          <w:lang w:bidi="ar-SY"/>
        </w:rPr>
        <w:t>خميس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الموافق </w:t>
      </w:r>
      <w:r w:rsidR="00992345">
        <w:rPr>
          <w:rFonts w:cs="Simplified Arabic" w:hint="cs"/>
          <w:b/>
          <w:bCs/>
          <w:sz w:val="28"/>
          <w:szCs w:val="28"/>
          <w:rtl/>
          <w:lang w:bidi="ar-SY"/>
        </w:rPr>
        <w:t>1/8</w:t>
      </w:r>
      <w:bookmarkStart w:id="0" w:name="_GoBack"/>
      <w:bookmarkEnd w:id="0"/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/202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(10:00– 1:00).</w:t>
      </w:r>
    </w:p>
    <w:p w:rsidR="00B81C4C" w:rsidRDefault="00B81C4C" w:rsidP="00B81C4C">
      <w:pPr>
        <w:rPr>
          <w:rFonts w:cs="Simplified Arabic"/>
          <w:sz w:val="28"/>
          <w:szCs w:val="28"/>
          <w:rtl/>
          <w:lang w:bidi="ar-SY"/>
        </w:rPr>
      </w:pPr>
    </w:p>
    <w:p w:rsidR="00B81C4C" w:rsidRPr="00B81C4C" w:rsidRDefault="00B81C4C" w:rsidP="00B81C4C">
      <w:pPr>
        <w:rPr>
          <w:rFonts w:cs="Simplified Arabic"/>
          <w:sz w:val="28"/>
          <w:szCs w:val="28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عبدالناصرابو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spacing w:line="360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4A23FA" w:rsidRDefault="00714B0A" w:rsidP="00714B0A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BB4447" w:rsidRDefault="00BB4447" w:rsidP="00B81C4C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B81C4C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89C" w:rsidRDefault="008A589C" w:rsidP="004C6FD8">
      <w:r>
        <w:separator/>
      </w:r>
    </w:p>
  </w:endnote>
  <w:endnote w:type="continuationSeparator" w:id="0">
    <w:p w:rsidR="008A589C" w:rsidRDefault="008A589C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89C" w:rsidRDefault="008A589C" w:rsidP="004C6FD8">
      <w:r>
        <w:separator/>
      </w:r>
    </w:p>
  </w:footnote>
  <w:footnote w:type="continuationSeparator" w:id="0">
    <w:p w:rsidR="008A589C" w:rsidRDefault="008A589C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E50A7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3</cp:revision>
  <cp:lastPrinted>2024-06-03T09:10:00Z</cp:lastPrinted>
  <dcterms:created xsi:type="dcterms:W3CDTF">2024-02-22T07:07:00Z</dcterms:created>
  <dcterms:modified xsi:type="dcterms:W3CDTF">2024-06-03T09:34:00Z</dcterms:modified>
</cp:coreProperties>
</file>