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772" w:rsidRPr="00635B90" w:rsidRDefault="00575772" w:rsidP="0040688F">
      <w:pPr>
        <w:tabs>
          <w:tab w:val="left" w:pos="566"/>
        </w:tabs>
        <w:spacing w:after="0" w:line="360" w:lineRule="auto"/>
        <w:ind w:left="685" w:right="630"/>
        <w:jc w:val="center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635B90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 xml:space="preserve">محاور الامتحان الشامل لطلبة الماجستير </w:t>
      </w:r>
    </w:p>
    <w:p w:rsidR="00575772" w:rsidRPr="00635B90" w:rsidRDefault="00251646" w:rsidP="00BE7A82">
      <w:pPr>
        <w:tabs>
          <w:tab w:val="left" w:pos="566"/>
        </w:tabs>
        <w:spacing w:after="0" w:line="360" w:lineRule="auto"/>
        <w:ind w:left="685" w:right="630"/>
        <w:jc w:val="center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تخصص اللغة العربية وآدابها</w:t>
      </w:r>
      <w:r w:rsidR="00CE1721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 xml:space="preserve"> </w:t>
      </w:r>
      <w:r w:rsidR="00CE1721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/</w:t>
      </w:r>
      <w:r w:rsidR="00CE1721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 xml:space="preserve"> </w:t>
      </w:r>
      <w:r w:rsidR="00CE1721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ا</w:t>
      </w:r>
      <w:r w:rsidR="00575772" w:rsidRPr="00635B90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>لفصل</w:t>
      </w:r>
      <w:r w:rsidR="00CE1721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 الدراسي</w:t>
      </w:r>
      <w:r w:rsidR="00575772" w:rsidRPr="00635B90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 xml:space="preserve"> </w:t>
      </w:r>
      <w:r w:rsidR="00AC337B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ال</w:t>
      </w:r>
      <w:r w:rsidR="00BE7A82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صيفي</w:t>
      </w:r>
      <w:r w:rsidR="003476BD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 xml:space="preserve"> </w:t>
      </w:r>
      <w:r w:rsidR="00575772" w:rsidRPr="00635B90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>من العام الجامعي</w:t>
      </w:r>
    </w:p>
    <w:p w:rsidR="00575772" w:rsidRPr="00635B90" w:rsidRDefault="00575772" w:rsidP="00546B8B">
      <w:pPr>
        <w:tabs>
          <w:tab w:val="left" w:pos="566"/>
        </w:tabs>
        <w:spacing w:after="0" w:line="360" w:lineRule="auto"/>
        <w:ind w:left="685" w:right="630"/>
        <w:jc w:val="center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635B90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>20</w:t>
      </w:r>
      <w:r w:rsidR="00282C9D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2</w:t>
      </w:r>
      <w:r w:rsidR="00546B8B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3</w:t>
      </w:r>
      <w:r w:rsidRPr="00635B90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>/20</w:t>
      </w:r>
      <w:r w:rsidR="003476BD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2</w:t>
      </w:r>
      <w:r w:rsidR="00546B8B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4</w:t>
      </w:r>
      <w:r w:rsidRPr="00635B90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>م</w:t>
      </w:r>
    </w:p>
    <w:p w:rsidR="00575772" w:rsidRPr="00EA7630" w:rsidRDefault="00575772" w:rsidP="00EA7630">
      <w:p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rtl/>
          <w:lang w:bidi="ar-JO"/>
        </w:rPr>
      </w:pP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>***********************************************</w:t>
      </w:r>
    </w:p>
    <w:p w:rsidR="00EA7630" w:rsidRPr="00EA7630" w:rsidRDefault="00EA7630" w:rsidP="00EA7630">
      <w:pPr>
        <w:spacing w:after="0" w:line="360" w:lineRule="auto"/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 xml:space="preserve">المحور </w:t>
      </w:r>
      <w:r w:rsidRPr="00EA7630">
        <w:rPr>
          <w:rFonts w:asciiTheme="minorBidi" w:hAnsiTheme="minorBidi" w:cs="Times New Roman" w:hint="cs"/>
          <w:b/>
          <w:bCs/>
          <w:sz w:val="28"/>
          <w:szCs w:val="28"/>
          <w:u w:val="single"/>
          <w:rtl/>
          <w:lang w:bidi="ar-JO"/>
        </w:rPr>
        <w:t>الأول: اللغة والنحو:</w:t>
      </w:r>
      <w:r w:rsidRPr="00EA7630"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 xml:space="preserve"> </w:t>
      </w:r>
    </w:p>
    <w:p w:rsidR="00EA7630" w:rsidRPr="00EA7630" w:rsidRDefault="00EA7630" w:rsidP="002940ED">
      <w:pPr>
        <w:numPr>
          <w:ilvl w:val="0"/>
          <w:numId w:val="2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نشأة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النحو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العربي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وتطوره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>.</w:t>
      </w:r>
    </w:p>
    <w:p w:rsidR="00EA7630" w:rsidRPr="00EA7630" w:rsidRDefault="00EA7630" w:rsidP="002940ED">
      <w:pPr>
        <w:numPr>
          <w:ilvl w:val="0"/>
          <w:numId w:val="2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المدارس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النحوية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ونشأتها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وقواعدها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>.</w:t>
      </w:r>
    </w:p>
    <w:p w:rsidR="00EA7630" w:rsidRPr="00EA7630" w:rsidRDefault="00EA7630" w:rsidP="002940ED">
      <w:pPr>
        <w:numPr>
          <w:ilvl w:val="0"/>
          <w:numId w:val="2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النظام المقطعي للغة العربية: أشكال المقاطع وأثر المقاطع في بنية الكلمة العربية (دراسة ظواهر الإعلال والوقف والابتداء من ناحية مقطعية).</w:t>
      </w:r>
    </w:p>
    <w:p w:rsidR="00EA7630" w:rsidRPr="00EA7630" w:rsidRDefault="00EA7630" w:rsidP="002940ED">
      <w:pPr>
        <w:numPr>
          <w:ilvl w:val="0"/>
          <w:numId w:val="2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الفونيم والمورفيم (الوحدة الصوتية والوحدة الصرفية ) (المفهوم والنشأة والأنواع والتوظيف).</w:t>
      </w:r>
    </w:p>
    <w:p w:rsidR="00EA7630" w:rsidRPr="00EA7630" w:rsidRDefault="00C25D7C" w:rsidP="002940ED">
      <w:pPr>
        <w:numPr>
          <w:ilvl w:val="0"/>
          <w:numId w:val="2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الأبنية الصرفية (ضوابطها و</w:t>
      </w:r>
      <w:r w:rsidR="00EA7630"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وسائل صوغها وضوابط التمييز بينها ).</w:t>
      </w:r>
    </w:p>
    <w:p w:rsidR="00EA7630" w:rsidRPr="00EA7630" w:rsidRDefault="00EA7630" w:rsidP="002940ED">
      <w:pPr>
        <w:numPr>
          <w:ilvl w:val="0"/>
          <w:numId w:val="2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>الفكر الصّوتي عند علماء العربية الأوائل (الخليل بن أحمد،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وسيبويه، 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و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>ابن جني).</w:t>
      </w:r>
    </w:p>
    <w:p w:rsidR="00EA7630" w:rsidRDefault="00EA7630" w:rsidP="00EA7630">
      <w:pPr>
        <w:rPr>
          <w:rFonts w:cs="Times New Roman"/>
          <w:rtl/>
          <w:lang w:bidi="ar-KW"/>
        </w:rPr>
      </w:pPr>
    </w:p>
    <w:p w:rsidR="00EA7630" w:rsidRPr="00EA7630" w:rsidRDefault="00EA7630" w:rsidP="00EA7630">
      <w:pPr>
        <w:spacing w:after="0" w:line="360" w:lineRule="auto"/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</w:pPr>
      <w:r w:rsidRPr="00EA7630">
        <w:rPr>
          <w:rFonts w:asciiTheme="minorBidi" w:hAnsiTheme="minorBidi" w:cs="Times New Roman" w:hint="cs"/>
          <w:b/>
          <w:bCs/>
          <w:sz w:val="28"/>
          <w:szCs w:val="28"/>
          <w:u w:val="single"/>
          <w:rtl/>
          <w:lang w:bidi="ar-JO"/>
        </w:rPr>
        <w:t xml:space="preserve">  مراجع يمكن الاستئناس بها: </w:t>
      </w:r>
    </w:p>
    <w:p w:rsidR="00EA7630" w:rsidRPr="00EA7630" w:rsidRDefault="00EA7630" w:rsidP="002940ED">
      <w:pPr>
        <w:numPr>
          <w:ilvl w:val="0"/>
          <w:numId w:val="3"/>
        </w:numPr>
        <w:spacing w:after="0" w:line="360" w:lineRule="auto"/>
        <w:ind w:left="1394" w:hanging="284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الاقتراح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للسيوطي</w:t>
      </w:r>
    </w:p>
    <w:p w:rsidR="00EA7630" w:rsidRPr="00EA7630" w:rsidRDefault="00EA7630" w:rsidP="002940ED">
      <w:pPr>
        <w:numPr>
          <w:ilvl w:val="0"/>
          <w:numId w:val="3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>إرتقاء السيادة في علم أصول النحو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، يحيى الشاوي</w:t>
      </w:r>
    </w:p>
    <w:p w:rsidR="00EA7630" w:rsidRPr="00EA7630" w:rsidRDefault="00EA7630" w:rsidP="002940ED">
      <w:pPr>
        <w:numPr>
          <w:ilvl w:val="0"/>
          <w:numId w:val="3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rtl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أصول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النحو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العربي،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محمود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سليمان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ياقوت</w:t>
      </w:r>
    </w:p>
    <w:p w:rsidR="00EA7630" w:rsidRPr="00EA7630" w:rsidRDefault="00EA7630" w:rsidP="002940ED">
      <w:pPr>
        <w:numPr>
          <w:ilvl w:val="0"/>
          <w:numId w:val="3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دور البنية الصرفية في وصف الظاهرة النحوية وتقعيدها، لطيفة إبراهيم النجار.</w:t>
      </w:r>
    </w:p>
    <w:p w:rsidR="00EA7630" w:rsidRPr="00EA7630" w:rsidRDefault="00EA7630" w:rsidP="002940ED">
      <w:pPr>
        <w:numPr>
          <w:ilvl w:val="0"/>
          <w:numId w:val="3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فقه اللغة وفونولوجيا العربية، يحيى عبابنة.</w:t>
      </w:r>
    </w:p>
    <w:p w:rsidR="00EA7630" w:rsidRPr="00EA7630" w:rsidRDefault="00EA7630" w:rsidP="002940ED">
      <w:pPr>
        <w:numPr>
          <w:ilvl w:val="0"/>
          <w:numId w:val="3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أثر القوانين الصوتية في بناء الكلمة العربية، فوزي الشايب</w:t>
      </w:r>
    </w:p>
    <w:p w:rsidR="00EA7630" w:rsidRPr="00EA7630" w:rsidRDefault="00EA7630" w:rsidP="002940ED">
      <w:pPr>
        <w:numPr>
          <w:ilvl w:val="0"/>
          <w:numId w:val="3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علم الأصوات، كمال بشر</w:t>
      </w:r>
    </w:p>
    <w:p w:rsidR="00EA7630" w:rsidRPr="00EA7630" w:rsidRDefault="00EA7630" w:rsidP="002940ED">
      <w:pPr>
        <w:numPr>
          <w:ilvl w:val="0"/>
          <w:numId w:val="3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نظرية المورفيم في العربية، قحطان الصميدعي</w:t>
      </w:r>
    </w:p>
    <w:p w:rsidR="00EA7630" w:rsidRPr="00EA7630" w:rsidRDefault="00EA7630" w:rsidP="002940ED">
      <w:pPr>
        <w:numPr>
          <w:ilvl w:val="0"/>
          <w:numId w:val="3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مقدمة معجم العين</w:t>
      </w:r>
    </w:p>
    <w:p w:rsidR="00EA7630" w:rsidRPr="00EA7630" w:rsidRDefault="00EA7630" w:rsidP="002940ED">
      <w:pPr>
        <w:numPr>
          <w:ilvl w:val="0"/>
          <w:numId w:val="3"/>
        </w:numPr>
        <w:tabs>
          <w:tab w:val="left" w:pos="1819"/>
        </w:tabs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مقدمات كتاب سر صناعة الإعراب لابن حني</w:t>
      </w:r>
    </w:p>
    <w:p w:rsidR="00EA7630" w:rsidRPr="00EA7630" w:rsidRDefault="00EA7630" w:rsidP="002940ED">
      <w:pPr>
        <w:numPr>
          <w:ilvl w:val="0"/>
          <w:numId w:val="3"/>
        </w:numPr>
        <w:tabs>
          <w:tab w:val="left" w:pos="1819"/>
        </w:tabs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rtl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lastRenderedPageBreak/>
        <w:t>كتاب سيبويه باب الإدغام.</w:t>
      </w:r>
    </w:p>
    <w:p w:rsidR="00EA7630" w:rsidRDefault="00EA7630" w:rsidP="00FA0E01">
      <w:pPr>
        <w:tabs>
          <w:tab w:val="left" w:pos="566"/>
        </w:tabs>
        <w:spacing w:after="0" w:line="360" w:lineRule="auto"/>
        <w:ind w:left="685" w:right="630"/>
        <w:jc w:val="highKashida"/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</w:pPr>
    </w:p>
    <w:p w:rsidR="00575772" w:rsidRPr="00606E55" w:rsidRDefault="00575772" w:rsidP="00FA0E01">
      <w:pPr>
        <w:tabs>
          <w:tab w:val="left" w:pos="566"/>
        </w:tabs>
        <w:spacing w:after="0" w:line="360" w:lineRule="auto"/>
        <w:ind w:left="685" w:right="630"/>
        <w:jc w:val="highKashida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0D2074"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 xml:space="preserve">المحور الثاني </w:t>
      </w:r>
      <w:r w:rsidRPr="000D2074">
        <w:rPr>
          <w:rFonts w:asciiTheme="minorBidi" w:hAnsiTheme="minorBidi" w:cstheme="minorBidi"/>
          <w:b/>
          <w:bCs/>
          <w:sz w:val="28"/>
          <w:szCs w:val="28"/>
          <w:u w:val="single"/>
          <w:rtl/>
          <w:lang w:bidi="ar-JO"/>
        </w:rPr>
        <w:t xml:space="preserve">: </w:t>
      </w:r>
      <w:r w:rsidR="00FA0E01" w:rsidRPr="00FA0E01"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>البلاغة</w:t>
      </w:r>
      <w:r w:rsidR="00FA0E01">
        <w:rPr>
          <w:rFonts w:asciiTheme="minorBidi" w:hAnsiTheme="minorBidi" w:cs="Times New Roman" w:hint="cs"/>
          <w:b/>
          <w:bCs/>
          <w:sz w:val="28"/>
          <w:szCs w:val="28"/>
          <w:u w:val="single"/>
          <w:rtl/>
          <w:lang w:bidi="ar-JO"/>
        </w:rPr>
        <w:t xml:space="preserve"> و</w:t>
      </w:r>
      <w:r w:rsidRPr="000D2074"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 xml:space="preserve">النقد </w:t>
      </w:r>
    </w:p>
    <w:p w:rsidR="00575772" w:rsidRPr="00C068C0" w:rsidRDefault="00C068C0" w:rsidP="00C068C0">
      <w:pPr>
        <w:rPr>
          <w:rFonts w:asciiTheme="minorBidi" w:hAnsiTheme="minorBidi" w:cs="Times New Roman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                  -</w:t>
      </w:r>
      <w:r w:rsidR="00784888" w:rsidRPr="00784888">
        <w:rPr>
          <w:rFonts w:asciiTheme="minorBidi" w:hAnsiTheme="minorBidi" w:cs="Times New Roman"/>
          <w:sz w:val="28"/>
          <w:szCs w:val="28"/>
          <w:rtl/>
          <w:lang w:bidi="ar-JO"/>
        </w:rPr>
        <w:t>السرقات الشعرية</w:t>
      </w:r>
      <w:r w:rsidR="004818C7" w:rsidRPr="00C068C0">
        <w:rPr>
          <w:rFonts w:asciiTheme="minorBidi" w:hAnsiTheme="minorBidi" w:cs="Times New Roman" w:hint="cs"/>
          <w:sz w:val="28"/>
          <w:szCs w:val="28"/>
          <w:rtl/>
          <w:lang w:bidi="ar-JO"/>
        </w:rPr>
        <w:t>.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</w:t>
      </w:r>
    </w:p>
    <w:p w:rsidR="00575772" w:rsidRPr="00C068C0" w:rsidRDefault="00C068C0" w:rsidP="00C068C0">
      <w:pPr>
        <w:rPr>
          <w:rFonts w:asciiTheme="minorBidi" w:hAnsiTheme="minorBidi" w:cs="Times New Roman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                  -</w:t>
      </w:r>
      <w:r w:rsidR="00575772" w:rsidRPr="0096464F">
        <w:rPr>
          <w:rFonts w:asciiTheme="minorBidi" w:hAnsiTheme="minorBidi" w:cs="Times New Roman"/>
          <w:sz w:val="28"/>
          <w:szCs w:val="28"/>
          <w:rtl/>
          <w:lang w:bidi="ar-JO"/>
        </w:rPr>
        <w:t>عمود</w:t>
      </w:r>
      <w:r w:rsidR="004818C7" w:rsidRPr="00C068C0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</w:t>
      </w:r>
      <w:r w:rsidR="00575772" w:rsidRPr="0096464F">
        <w:rPr>
          <w:rFonts w:asciiTheme="minorBidi" w:hAnsiTheme="minorBidi" w:cs="Times New Roman"/>
          <w:sz w:val="28"/>
          <w:szCs w:val="28"/>
          <w:rtl/>
          <w:lang w:bidi="ar-JO"/>
        </w:rPr>
        <w:t>الشعر العربي</w:t>
      </w:r>
      <w:r w:rsidR="004818C7" w:rsidRPr="00C068C0">
        <w:rPr>
          <w:rFonts w:asciiTheme="minorBidi" w:hAnsiTheme="minorBidi" w:cs="Times New Roman" w:hint="cs"/>
          <w:sz w:val="28"/>
          <w:szCs w:val="28"/>
          <w:rtl/>
          <w:lang w:bidi="ar-JO"/>
        </w:rPr>
        <w:t>.</w:t>
      </w:r>
    </w:p>
    <w:p w:rsidR="000A7EE6" w:rsidRPr="00C068C0" w:rsidRDefault="000A7EE6" w:rsidP="00C068C0">
      <w:pPr>
        <w:rPr>
          <w:rFonts w:asciiTheme="minorBidi" w:hAnsiTheme="minorBidi" w:cs="Times New Roman"/>
          <w:sz w:val="28"/>
          <w:szCs w:val="28"/>
          <w:rtl/>
          <w:lang w:bidi="ar-JO"/>
        </w:rPr>
      </w:pPr>
      <w:r w:rsidRPr="00C068C0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           </w:t>
      </w:r>
      <w:r w:rsidR="00FA0E01" w:rsidRPr="00C068C0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   </w:t>
      </w:r>
      <w:r w:rsidR="00C068C0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  </w:t>
      </w:r>
      <w:r w:rsidR="00C068C0" w:rsidRPr="00C068C0">
        <w:rPr>
          <w:rFonts w:asciiTheme="minorBidi" w:hAnsiTheme="minorBidi" w:cs="Times New Roman" w:hint="cs"/>
          <w:sz w:val="28"/>
          <w:szCs w:val="28"/>
          <w:rtl/>
          <w:lang w:bidi="ar-JO"/>
        </w:rPr>
        <w:t>-</w:t>
      </w:r>
      <w:r w:rsidR="00FA0E01" w:rsidRPr="00C068C0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</w:t>
      </w:r>
      <w:r w:rsidR="00526FF2" w:rsidRPr="00526FF2">
        <w:rPr>
          <w:rFonts w:asciiTheme="minorBidi" w:hAnsiTheme="minorBidi" w:cs="Times New Roman" w:hint="cs"/>
          <w:sz w:val="28"/>
          <w:szCs w:val="28"/>
          <w:rtl/>
          <w:lang w:bidi="ar-JO"/>
        </w:rPr>
        <w:t>البلاغة العربية في ضوء النقد الحديث</w:t>
      </w:r>
      <w:r w:rsidR="00526FF2" w:rsidRPr="00C068C0">
        <w:rPr>
          <w:rFonts w:asciiTheme="minorBidi" w:hAnsiTheme="minorBidi" w:cs="Times New Roman" w:hint="cs"/>
          <w:sz w:val="28"/>
          <w:szCs w:val="28"/>
          <w:rtl/>
          <w:lang w:bidi="ar-JO"/>
        </w:rPr>
        <w:t>.</w:t>
      </w:r>
    </w:p>
    <w:p w:rsidR="00FA0E01" w:rsidRPr="00FA0E01" w:rsidRDefault="000A7EE6" w:rsidP="00C068C0">
      <w:pPr>
        <w:rPr>
          <w:rFonts w:asciiTheme="minorBidi" w:hAnsiTheme="minorBidi" w:cstheme="minorBidi"/>
          <w:sz w:val="28"/>
          <w:szCs w:val="28"/>
          <w:rtl/>
          <w:lang w:bidi="ar-JO"/>
        </w:rPr>
      </w:pP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                </w:t>
      </w:r>
      <w:r w:rsidR="00526FF2"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 </w:t>
      </w:r>
      <w:r w:rsidR="00C068C0">
        <w:rPr>
          <w:rFonts w:asciiTheme="minorBidi" w:hAnsiTheme="minorBidi" w:cstheme="minorBidi" w:hint="cs"/>
          <w:sz w:val="28"/>
          <w:szCs w:val="28"/>
          <w:rtl/>
          <w:lang w:bidi="ar-JO"/>
        </w:rPr>
        <w:t>-</w:t>
      </w:r>
      <w:r w:rsidR="00A1509C" w:rsidRPr="00A1509C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مناهج</w:t>
      </w:r>
      <w:r w:rsidR="00A1509C" w:rsidRPr="00A1509C">
        <w:rPr>
          <w:rFonts w:asciiTheme="minorBidi" w:hAnsiTheme="minorBidi" w:cstheme="minorBidi"/>
          <w:sz w:val="28"/>
          <w:szCs w:val="28"/>
          <w:rtl/>
          <w:lang w:bidi="ar-JO"/>
        </w:rPr>
        <w:t xml:space="preserve"> </w:t>
      </w:r>
      <w:r w:rsidR="00A1509C" w:rsidRPr="00A1509C">
        <w:rPr>
          <w:rFonts w:asciiTheme="minorBidi" w:hAnsiTheme="minorBidi" w:cs="Times New Roman" w:hint="cs"/>
          <w:sz w:val="28"/>
          <w:szCs w:val="28"/>
          <w:rtl/>
          <w:lang w:bidi="ar-JO"/>
        </w:rPr>
        <w:t>النقد</w:t>
      </w:r>
      <w:r w:rsidR="00A1509C" w:rsidRPr="00A1509C">
        <w:rPr>
          <w:rFonts w:asciiTheme="minorBidi" w:hAnsiTheme="minorBidi" w:cstheme="minorBidi"/>
          <w:sz w:val="28"/>
          <w:szCs w:val="28"/>
          <w:rtl/>
          <w:lang w:bidi="ar-JO"/>
        </w:rPr>
        <w:t xml:space="preserve"> </w:t>
      </w:r>
      <w:r w:rsidR="00A1509C" w:rsidRPr="00A1509C">
        <w:rPr>
          <w:rFonts w:asciiTheme="minorBidi" w:hAnsiTheme="minorBidi" w:cs="Times New Roman" w:hint="cs"/>
          <w:sz w:val="28"/>
          <w:szCs w:val="28"/>
          <w:rtl/>
          <w:lang w:bidi="ar-JO"/>
        </w:rPr>
        <w:t>الأدبي</w:t>
      </w:r>
      <w:r w:rsidR="00A1509C" w:rsidRPr="00A1509C">
        <w:rPr>
          <w:rFonts w:asciiTheme="minorBidi" w:hAnsiTheme="minorBidi" w:cstheme="minorBidi"/>
          <w:sz w:val="28"/>
          <w:szCs w:val="28"/>
          <w:rtl/>
          <w:lang w:bidi="ar-JO"/>
        </w:rPr>
        <w:t xml:space="preserve"> </w:t>
      </w:r>
      <w:r w:rsidR="00A1509C" w:rsidRPr="00A1509C">
        <w:rPr>
          <w:rFonts w:asciiTheme="minorBidi" w:hAnsiTheme="minorBidi" w:cs="Times New Roman" w:hint="cs"/>
          <w:sz w:val="28"/>
          <w:szCs w:val="28"/>
          <w:rtl/>
          <w:lang w:bidi="ar-JO"/>
        </w:rPr>
        <w:t>الحديث</w:t>
      </w:r>
      <w:r w:rsidR="00695169"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:rsidR="00575772" w:rsidRDefault="000A7EE6" w:rsidP="00C068C0">
      <w:pPr>
        <w:spacing w:after="0" w:line="360" w:lineRule="auto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                 </w:t>
      </w:r>
      <w:r w:rsidR="00575772" w:rsidRPr="0096464F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>مراجع</w:t>
      </w:r>
      <w:r w:rsidR="00094456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 و</w:t>
      </w:r>
      <w:r w:rsidR="002B4D0E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مصادر </w:t>
      </w:r>
      <w:r w:rsidR="00094456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يستأنس بها</w:t>
      </w:r>
      <w:r w:rsidR="00094456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:</w:t>
      </w:r>
    </w:p>
    <w:p w:rsidR="003938FF" w:rsidRPr="003D56EB" w:rsidRDefault="003938FF" w:rsidP="00981404">
      <w:pPr>
        <w:spacing w:after="0" w:line="360" w:lineRule="auto"/>
        <w:ind w:left="1535"/>
        <w:rPr>
          <w:rFonts w:asciiTheme="minorBidi" w:hAnsiTheme="minorBidi" w:cstheme="minorBidi"/>
          <w:sz w:val="28"/>
          <w:szCs w:val="28"/>
          <w:rtl/>
          <w:lang w:bidi="ar-JO"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1</w:t>
      </w:r>
      <w:r w:rsidRPr="003D56EB">
        <w:rPr>
          <w:rFonts w:asciiTheme="minorBidi" w:hAnsiTheme="minorBidi" w:cstheme="minorBidi" w:hint="cs"/>
          <w:sz w:val="28"/>
          <w:szCs w:val="28"/>
          <w:rtl/>
          <w:lang w:bidi="ar-JO"/>
        </w:rPr>
        <w:t>-</w:t>
      </w:r>
      <w:r w:rsidRPr="003D56EB">
        <w:rPr>
          <w:rFonts w:asciiTheme="minorBidi" w:hAnsiTheme="minorBidi"/>
          <w:sz w:val="28"/>
          <w:szCs w:val="28"/>
          <w:rtl/>
          <w:lang w:bidi="ar-JO"/>
        </w:rPr>
        <w:t xml:space="preserve"> </w:t>
      </w:r>
      <w:r w:rsidRPr="003D56EB">
        <w:rPr>
          <w:rFonts w:asciiTheme="minorBidi" w:hAnsiTheme="minorBidi" w:cs="Times New Roman"/>
          <w:sz w:val="28"/>
          <w:szCs w:val="28"/>
          <w:rtl/>
          <w:lang w:bidi="ar-JO"/>
        </w:rPr>
        <w:t>مشكلة السرقات</w:t>
      </w:r>
      <w:r w:rsidR="00865278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في النقد العربي</w:t>
      </w:r>
      <w:r w:rsidR="00981404">
        <w:rPr>
          <w:rFonts w:asciiTheme="minorBidi" w:hAnsiTheme="minorBidi" w:cstheme="minorBidi" w:hint="cs"/>
          <w:sz w:val="28"/>
          <w:szCs w:val="28"/>
          <w:rtl/>
          <w:lang w:bidi="ar-JO"/>
        </w:rPr>
        <w:t>:</w:t>
      </w:r>
      <w:r w:rsidRPr="003D56EB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محمد مصطفى هدارة</w:t>
      </w:r>
      <w:r w:rsidRPr="003D56EB"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:rsidR="003938FF" w:rsidRPr="003D56EB" w:rsidRDefault="003938FF" w:rsidP="00981404">
      <w:pPr>
        <w:spacing w:after="0" w:line="360" w:lineRule="auto"/>
        <w:ind w:left="1535"/>
        <w:rPr>
          <w:rFonts w:asciiTheme="minorBidi" w:hAnsiTheme="minorBidi" w:cstheme="minorBidi"/>
          <w:sz w:val="28"/>
          <w:szCs w:val="28"/>
          <w:rtl/>
          <w:lang w:bidi="ar-JO"/>
        </w:rPr>
      </w:pPr>
      <w:r w:rsidRPr="003D56EB">
        <w:rPr>
          <w:rFonts w:asciiTheme="minorBidi" w:hAnsiTheme="minorBidi" w:cstheme="minorBidi" w:hint="cs"/>
          <w:sz w:val="28"/>
          <w:szCs w:val="28"/>
          <w:rtl/>
          <w:lang w:bidi="ar-JO"/>
        </w:rPr>
        <w:t>2-</w:t>
      </w:r>
      <w:r w:rsidRPr="003D56EB">
        <w:rPr>
          <w:rFonts w:asciiTheme="minorBidi" w:hAnsiTheme="minorBidi"/>
          <w:sz w:val="28"/>
          <w:szCs w:val="28"/>
          <w:rtl/>
          <w:lang w:bidi="ar-JO"/>
        </w:rPr>
        <w:t xml:space="preserve"> </w:t>
      </w:r>
      <w:r w:rsidRPr="003D56EB">
        <w:rPr>
          <w:rFonts w:asciiTheme="minorBidi" w:hAnsiTheme="minorBidi" w:cs="Times New Roman"/>
          <w:sz w:val="28"/>
          <w:szCs w:val="28"/>
          <w:rtl/>
          <w:lang w:bidi="ar-JO"/>
        </w:rPr>
        <w:t>مقدمة المرزوقي على حماسة أبي تمام</w:t>
      </w:r>
      <w:r w:rsidR="00981404">
        <w:rPr>
          <w:rFonts w:asciiTheme="minorBidi" w:hAnsiTheme="minorBidi" w:cstheme="minorBidi" w:hint="cs"/>
          <w:sz w:val="28"/>
          <w:szCs w:val="28"/>
          <w:rtl/>
          <w:lang w:bidi="ar-JO"/>
        </w:rPr>
        <w:t>:</w:t>
      </w:r>
      <w:r w:rsidR="00DF4C78"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 </w:t>
      </w:r>
      <w:r w:rsidRPr="003D56EB">
        <w:rPr>
          <w:rFonts w:asciiTheme="minorBidi" w:hAnsiTheme="minorBidi" w:cs="Times New Roman"/>
          <w:sz w:val="28"/>
          <w:szCs w:val="28"/>
          <w:rtl/>
          <w:lang w:bidi="ar-JO"/>
        </w:rPr>
        <w:t>المرزوقي</w:t>
      </w:r>
      <w:r w:rsidRPr="003D56EB"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:rsidR="003938FF" w:rsidRPr="003D56EB" w:rsidRDefault="003938FF" w:rsidP="00981404">
      <w:pPr>
        <w:spacing w:after="0" w:line="360" w:lineRule="auto"/>
        <w:ind w:left="1535"/>
        <w:rPr>
          <w:rFonts w:asciiTheme="minorBidi" w:hAnsiTheme="minorBidi" w:cstheme="minorBidi"/>
          <w:sz w:val="28"/>
          <w:szCs w:val="28"/>
          <w:rtl/>
          <w:lang w:bidi="ar-JO"/>
        </w:rPr>
      </w:pPr>
      <w:r w:rsidRPr="003D56EB">
        <w:rPr>
          <w:rFonts w:asciiTheme="minorBidi" w:hAnsiTheme="minorBidi" w:cstheme="minorBidi" w:hint="cs"/>
          <w:sz w:val="28"/>
          <w:szCs w:val="28"/>
          <w:rtl/>
          <w:lang w:bidi="ar-JO"/>
        </w:rPr>
        <w:t>3-</w:t>
      </w:r>
      <w:r w:rsidRPr="003D56EB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الموازنة بين أبي تمام والبحتري </w:t>
      </w:r>
      <w:r w:rsidR="00981404"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: </w:t>
      </w:r>
      <w:r w:rsidRPr="003D56EB">
        <w:rPr>
          <w:rFonts w:asciiTheme="minorBidi" w:hAnsiTheme="minorBidi" w:cs="Times New Roman"/>
          <w:sz w:val="28"/>
          <w:szCs w:val="28"/>
          <w:rtl/>
          <w:lang w:bidi="ar-JO"/>
        </w:rPr>
        <w:t>الآمدي</w:t>
      </w:r>
      <w:r w:rsidRPr="003D56EB"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:rsidR="003938FF" w:rsidRDefault="003938FF" w:rsidP="00981404">
      <w:pPr>
        <w:spacing w:after="0" w:line="360" w:lineRule="auto"/>
        <w:ind w:left="1535"/>
        <w:rPr>
          <w:rFonts w:asciiTheme="minorBidi" w:hAnsiTheme="minorBidi" w:cstheme="minorBidi"/>
          <w:sz w:val="28"/>
          <w:szCs w:val="28"/>
          <w:rtl/>
          <w:lang w:bidi="ar-JO"/>
        </w:rPr>
      </w:pPr>
      <w:r w:rsidRPr="003D56EB">
        <w:rPr>
          <w:rFonts w:asciiTheme="minorBidi" w:hAnsiTheme="minorBidi" w:cstheme="minorBidi" w:hint="cs"/>
          <w:sz w:val="28"/>
          <w:szCs w:val="28"/>
          <w:rtl/>
          <w:lang w:bidi="ar-JO"/>
        </w:rPr>
        <w:t>4-</w:t>
      </w:r>
      <w:r w:rsidR="00526FF2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البلاغة العربية قراءة أخرى</w:t>
      </w:r>
      <w:r w:rsidR="00981404"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: </w:t>
      </w:r>
      <w:r w:rsidR="00526FF2">
        <w:rPr>
          <w:rFonts w:asciiTheme="minorBidi" w:hAnsiTheme="minorBidi" w:cs="Times New Roman" w:hint="cs"/>
          <w:sz w:val="28"/>
          <w:szCs w:val="28"/>
          <w:rtl/>
          <w:lang w:bidi="ar-JO"/>
        </w:rPr>
        <w:t>محمد عبد المطلب</w:t>
      </w:r>
      <w:r w:rsidR="00F01C01"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:rsidR="004373BC" w:rsidRPr="003D56EB" w:rsidRDefault="004373BC" w:rsidP="00981404">
      <w:pPr>
        <w:spacing w:after="0" w:line="360" w:lineRule="auto"/>
        <w:ind w:left="1535"/>
        <w:rPr>
          <w:rFonts w:asciiTheme="minorBidi" w:hAnsiTheme="minorBidi" w:cstheme="minorBidi"/>
          <w:sz w:val="28"/>
          <w:szCs w:val="28"/>
          <w:rtl/>
          <w:lang w:bidi="ar-JO"/>
        </w:rPr>
      </w:pP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5-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البلاغة العربية والبلاغات الجديدة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/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بوعافية محمد عبدالرزاق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:rsidR="003D56EB" w:rsidRDefault="004373BC" w:rsidP="00BD271B">
      <w:pPr>
        <w:spacing w:after="0" w:line="360" w:lineRule="auto"/>
        <w:ind w:left="1535"/>
        <w:rPr>
          <w:rFonts w:asciiTheme="minorBidi" w:hAnsiTheme="minorBidi" w:cstheme="minorBidi"/>
          <w:sz w:val="28"/>
          <w:szCs w:val="28"/>
          <w:rtl/>
          <w:lang w:bidi="ar-JO"/>
        </w:rPr>
      </w:pP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>6</w:t>
      </w:r>
      <w:r w:rsidR="003D56EB" w:rsidRPr="003D56EB">
        <w:rPr>
          <w:rFonts w:asciiTheme="minorBidi" w:hAnsiTheme="minorBidi" w:cstheme="minorBidi" w:hint="cs"/>
          <w:sz w:val="28"/>
          <w:szCs w:val="28"/>
          <w:rtl/>
          <w:lang w:bidi="ar-JO"/>
        </w:rPr>
        <w:t>-</w:t>
      </w:r>
      <w:r w:rsidR="0072438C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مناهج النقد الأدبي الحديث</w:t>
      </w:r>
      <w:r w:rsidR="00BD271B">
        <w:rPr>
          <w:rFonts w:asciiTheme="minorBidi" w:hAnsiTheme="minorBidi" w:cstheme="minorBidi" w:hint="cs"/>
          <w:sz w:val="28"/>
          <w:szCs w:val="28"/>
          <w:rtl/>
          <w:lang w:bidi="ar-JO"/>
        </w:rPr>
        <w:t>/</w:t>
      </w:r>
      <w:r w:rsidR="0072438C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وليد قصاب</w:t>
      </w:r>
      <w:r w:rsidR="0072438C"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:rsidR="00A273AB" w:rsidRDefault="004373BC" w:rsidP="00981404">
      <w:pPr>
        <w:spacing w:after="0" w:line="360" w:lineRule="auto"/>
        <w:ind w:left="1535"/>
        <w:rPr>
          <w:rFonts w:asciiTheme="minorBidi" w:hAnsiTheme="minorBidi" w:cstheme="minorBidi"/>
          <w:sz w:val="28"/>
          <w:szCs w:val="28"/>
          <w:rtl/>
          <w:lang w:bidi="ar-JO"/>
        </w:rPr>
      </w:pP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>7</w:t>
      </w:r>
      <w:r w:rsidR="00A273AB"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- </w:t>
      </w:r>
      <w:r w:rsidR="00A273AB">
        <w:rPr>
          <w:rFonts w:asciiTheme="minorBidi" w:hAnsiTheme="minorBidi" w:cs="Times New Roman" w:hint="cs"/>
          <w:sz w:val="28"/>
          <w:szCs w:val="28"/>
          <w:rtl/>
          <w:lang w:bidi="ar-JO"/>
        </w:rPr>
        <w:t>مناهج النقد المعاصر</w:t>
      </w:r>
      <w:r w:rsidR="00A273AB">
        <w:rPr>
          <w:rFonts w:asciiTheme="minorBidi" w:hAnsiTheme="minorBidi" w:cstheme="minorBidi" w:hint="cs"/>
          <w:sz w:val="28"/>
          <w:szCs w:val="28"/>
          <w:rtl/>
          <w:lang w:bidi="ar-JO"/>
        </w:rPr>
        <w:t>/</w:t>
      </w:r>
      <w:r w:rsidR="00A273AB">
        <w:rPr>
          <w:rFonts w:asciiTheme="minorBidi" w:hAnsiTheme="minorBidi" w:cs="Times New Roman" w:hint="cs"/>
          <w:sz w:val="28"/>
          <w:szCs w:val="28"/>
          <w:rtl/>
          <w:lang w:bidi="ar-JO"/>
        </w:rPr>
        <w:t>صلاح فضل</w:t>
      </w:r>
      <w:r w:rsidR="00A273AB"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:rsidR="005830AD" w:rsidRPr="003D56EB" w:rsidRDefault="005830AD" w:rsidP="000254F4">
      <w:pPr>
        <w:spacing w:after="0" w:line="360" w:lineRule="auto"/>
        <w:ind w:left="1535"/>
        <w:rPr>
          <w:rFonts w:asciiTheme="minorBidi" w:hAnsiTheme="minorBidi" w:cstheme="minorBidi"/>
          <w:sz w:val="28"/>
          <w:szCs w:val="28"/>
          <w:rtl/>
          <w:lang w:bidi="ar-JO"/>
        </w:rPr>
      </w:pPr>
    </w:p>
    <w:p w:rsidR="003938FF" w:rsidRDefault="003938FF" w:rsidP="00094456">
      <w:pPr>
        <w:spacing w:after="0" w:line="360" w:lineRule="auto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</w:p>
    <w:p w:rsidR="003938FF" w:rsidRDefault="003938FF" w:rsidP="00094456">
      <w:pPr>
        <w:spacing w:after="0" w:line="360" w:lineRule="auto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</w:p>
    <w:p w:rsidR="00205EF8" w:rsidRDefault="00205EF8" w:rsidP="00094456">
      <w:pPr>
        <w:spacing w:after="0" w:line="360" w:lineRule="auto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</w:p>
    <w:p w:rsidR="00EA7630" w:rsidRDefault="00EA7630" w:rsidP="00094456">
      <w:pPr>
        <w:spacing w:after="0" w:line="360" w:lineRule="auto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</w:p>
    <w:p w:rsidR="00EA7630" w:rsidRDefault="00EA7630" w:rsidP="00094456">
      <w:pPr>
        <w:spacing w:after="0" w:line="360" w:lineRule="auto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</w:p>
    <w:p w:rsidR="00EA7630" w:rsidRDefault="00EA7630" w:rsidP="00094456">
      <w:pPr>
        <w:spacing w:after="0" w:line="360" w:lineRule="auto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</w:p>
    <w:p w:rsidR="00205EF8" w:rsidRDefault="00205EF8" w:rsidP="00094456">
      <w:pPr>
        <w:spacing w:after="0" w:line="360" w:lineRule="auto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</w:p>
    <w:tbl>
      <w:tblPr>
        <w:bidiVisual/>
        <w:tblW w:w="9180" w:type="dxa"/>
        <w:tblInd w:w="1304" w:type="dxa"/>
        <w:tblLook w:val="04A0" w:firstRow="1" w:lastRow="0" w:firstColumn="1" w:lastColumn="0" w:noHBand="0" w:noVBand="1"/>
      </w:tblPr>
      <w:tblGrid>
        <w:gridCol w:w="630"/>
        <w:gridCol w:w="8550"/>
      </w:tblGrid>
      <w:tr w:rsidR="009276D3" w:rsidTr="00607B15">
        <w:tc>
          <w:tcPr>
            <w:tcW w:w="630" w:type="dxa"/>
          </w:tcPr>
          <w:p w:rsidR="009276D3" w:rsidRPr="00443B51" w:rsidRDefault="009276D3" w:rsidP="00443B51">
            <w:pPr>
              <w:spacing w:after="0" w:line="360" w:lineRule="auto"/>
              <w:jc w:val="both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50" w:type="dxa"/>
          </w:tcPr>
          <w:p w:rsidR="009276D3" w:rsidRDefault="009276D3" w:rsidP="00AE16AE">
            <w:pPr>
              <w:tabs>
                <w:tab w:val="left" w:pos="8022"/>
              </w:tabs>
              <w:spacing w:after="0" w:line="360" w:lineRule="auto"/>
              <w:rPr>
                <w:rFonts w:asciiTheme="minorBidi" w:hAnsiTheme="minorBidi"/>
                <w:sz w:val="28"/>
                <w:szCs w:val="28"/>
                <w:rtl/>
                <w:lang w:bidi="ar-JO"/>
              </w:rPr>
            </w:pPr>
          </w:p>
          <w:p w:rsidR="009F3531" w:rsidRPr="00D81535" w:rsidRDefault="009F3531" w:rsidP="00AE16AE">
            <w:pPr>
              <w:tabs>
                <w:tab w:val="left" w:pos="8022"/>
              </w:tabs>
              <w:spacing w:after="0" w:line="360" w:lineRule="auto"/>
              <w:rPr>
                <w:rFonts w:asciiTheme="minorBidi" w:hAnsiTheme="minorBidi"/>
                <w:sz w:val="28"/>
                <w:szCs w:val="28"/>
                <w:lang w:bidi="ar-JO"/>
              </w:rPr>
            </w:pPr>
          </w:p>
        </w:tc>
      </w:tr>
      <w:tr w:rsidR="009276D3" w:rsidTr="00607B15">
        <w:tc>
          <w:tcPr>
            <w:tcW w:w="630" w:type="dxa"/>
          </w:tcPr>
          <w:p w:rsidR="009276D3" w:rsidRPr="009276D3" w:rsidRDefault="009276D3" w:rsidP="00205EF8">
            <w:pPr>
              <w:spacing w:after="0" w:line="360" w:lineRule="auto"/>
              <w:ind w:left="968"/>
              <w:jc w:val="both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50" w:type="dxa"/>
          </w:tcPr>
          <w:p w:rsidR="00205EF8" w:rsidRDefault="00205EF8" w:rsidP="0070658E">
            <w:pPr>
              <w:tabs>
                <w:tab w:val="left" w:pos="8022"/>
              </w:tabs>
              <w:spacing w:after="0" w:line="360" w:lineRule="auto"/>
              <w:jc w:val="both"/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  <w:lang w:bidi="ar-JO"/>
              </w:rPr>
            </w:pPr>
            <w:r w:rsidRPr="00205EF8">
              <w:rPr>
                <w:rFonts w:asciiTheme="minorBidi" w:hAnsiTheme="minorBidi" w:cs="Times New Roman"/>
                <w:b/>
                <w:bCs/>
                <w:sz w:val="28"/>
                <w:szCs w:val="28"/>
                <w:u w:val="single"/>
                <w:rtl/>
                <w:lang w:bidi="ar-JO"/>
              </w:rPr>
              <w:t xml:space="preserve">المحور </w:t>
            </w:r>
            <w:r w:rsidRPr="00205EF8">
              <w:rPr>
                <w:rFonts w:asciiTheme="minorBidi" w:hAnsiTheme="minorBidi" w:cs="Times New Roman" w:hint="cs"/>
                <w:b/>
                <w:bCs/>
                <w:sz w:val="28"/>
                <w:szCs w:val="28"/>
                <w:u w:val="single"/>
                <w:rtl/>
                <w:lang w:bidi="ar-JO"/>
              </w:rPr>
              <w:t>الثالث</w:t>
            </w:r>
            <w:r w:rsidRPr="00205EF8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  <w:lang w:bidi="ar-JO"/>
              </w:rPr>
              <w:t xml:space="preserve"> : </w:t>
            </w:r>
            <w:r w:rsidRPr="00205EF8">
              <w:rPr>
                <w:rFonts w:asciiTheme="minorBidi" w:hAnsiTheme="minorBidi" w:cs="Times New Roman" w:hint="cs"/>
                <w:b/>
                <w:bCs/>
                <w:sz w:val="28"/>
                <w:szCs w:val="28"/>
                <w:u w:val="single"/>
                <w:rtl/>
                <w:lang w:bidi="ar-JO"/>
              </w:rPr>
              <w:t>الأدب</w:t>
            </w:r>
            <w:r w:rsidRPr="00205EF8">
              <w:rPr>
                <w:rFonts w:asciiTheme="minorBidi" w:hAnsiTheme="minorBidi" w:cs="Times New Roman"/>
                <w:b/>
                <w:bCs/>
                <w:sz w:val="28"/>
                <w:szCs w:val="28"/>
                <w:u w:val="single"/>
                <w:rtl/>
                <w:lang w:bidi="ar-JO"/>
              </w:rPr>
              <w:t xml:space="preserve"> العربي</w:t>
            </w:r>
            <w:r w:rsidR="009C6275">
              <w:rPr>
                <w:rFonts w:asciiTheme="minorBidi" w:hAnsiTheme="minorBidi" w:hint="cs"/>
                <w:b/>
                <w:bCs/>
                <w:sz w:val="28"/>
                <w:szCs w:val="28"/>
                <w:u w:val="single"/>
                <w:rtl/>
                <w:lang w:bidi="ar-JO"/>
              </w:rPr>
              <w:t>:</w:t>
            </w:r>
            <w:r w:rsidRPr="00205EF8">
              <w:rPr>
                <w:rFonts w:asciiTheme="minorBidi" w:hAnsiTheme="minorBidi" w:cs="Times New Roman"/>
                <w:b/>
                <w:bCs/>
                <w:sz w:val="28"/>
                <w:szCs w:val="28"/>
                <w:u w:val="single"/>
                <w:rtl/>
                <w:lang w:bidi="ar-JO"/>
              </w:rPr>
              <w:t xml:space="preserve"> القديم</w:t>
            </w:r>
            <w:r w:rsidRPr="00205EF8">
              <w:rPr>
                <w:rFonts w:asciiTheme="minorBidi" w:hAnsiTheme="minorBidi" w:cs="Times New Roman" w:hint="cs"/>
                <w:b/>
                <w:bCs/>
                <w:sz w:val="28"/>
                <w:szCs w:val="28"/>
                <w:u w:val="single"/>
                <w:rtl/>
                <w:lang w:bidi="ar-JO"/>
              </w:rPr>
              <w:t xml:space="preserve"> والحديث</w:t>
            </w:r>
          </w:p>
          <w:p w:rsidR="00205EF8" w:rsidRPr="00E75E3F" w:rsidRDefault="00205EF8" w:rsidP="0070658E">
            <w:pPr>
              <w:tabs>
                <w:tab w:val="left" w:pos="8022"/>
              </w:tabs>
              <w:spacing w:after="0" w:line="360" w:lineRule="auto"/>
              <w:ind w:right="86"/>
              <w:rPr>
                <w:rFonts w:asciiTheme="minorBidi" w:hAnsiTheme="minorBidi"/>
                <w:sz w:val="28"/>
                <w:szCs w:val="28"/>
                <w:rtl/>
                <w:lang w:bidi="ar-JO"/>
              </w:rPr>
            </w:pPr>
            <w:r w:rsidRPr="00205EF8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1</w:t>
            </w:r>
            <w:r w:rsidRPr="00205EF8">
              <w:rPr>
                <w:rFonts w:asciiTheme="minorBidi" w:hAnsiTheme="minorBidi"/>
                <w:sz w:val="28"/>
                <w:szCs w:val="28"/>
                <w:rtl/>
                <w:lang w:bidi="ar-JO"/>
              </w:rPr>
              <w:t xml:space="preserve">- </w:t>
            </w:r>
            <w:r w:rsidRPr="00E75E3F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فن المقامات في الأدب العربي القديم</w:t>
            </w:r>
            <w:r w:rsidR="009C6275" w:rsidRPr="00E75E3F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 (</w:t>
            </w:r>
            <w:r w:rsidRPr="00E75E3F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الهمذاني، الحريري، السيوطي</w:t>
            </w:r>
            <w:r w:rsidRPr="00E75E3F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)</w:t>
            </w:r>
          </w:p>
          <w:p w:rsidR="00B40B6C" w:rsidRPr="00E75E3F" w:rsidRDefault="00B40B6C" w:rsidP="00B40B6C">
            <w:pPr>
              <w:tabs>
                <w:tab w:val="left" w:pos="8022"/>
              </w:tabs>
              <w:spacing w:after="0" w:line="360" w:lineRule="auto"/>
              <w:ind w:right="86"/>
              <w:rPr>
                <w:rFonts w:asciiTheme="minorBidi" w:hAnsiTheme="minorBidi"/>
                <w:sz w:val="28"/>
                <w:szCs w:val="28"/>
                <w:rtl/>
                <w:lang w:bidi="ar-JO"/>
              </w:rPr>
            </w:pPr>
            <w:r w:rsidRPr="00E75E3F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2- </w:t>
            </w:r>
            <w:r w:rsidR="000254F4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 xml:space="preserve">مظاهر التجديد في الشعر العباسي </w:t>
            </w:r>
            <w:r w:rsidR="000254F4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( </w:t>
            </w:r>
            <w:r w:rsidR="000254F4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الصنعة الشعرية، والخمريات</w:t>
            </w:r>
            <w:r w:rsidR="000254F4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)</w:t>
            </w:r>
          </w:p>
          <w:p w:rsidR="00B40B6C" w:rsidRPr="00E75E3F" w:rsidRDefault="00B40B6C" w:rsidP="006527B9">
            <w:pPr>
              <w:tabs>
                <w:tab w:val="left" w:pos="8022"/>
              </w:tabs>
              <w:spacing w:after="0" w:line="360" w:lineRule="auto"/>
              <w:ind w:right="86"/>
              <w:rPr>
                <w:rFonts w:asciiTheme="minorBidi" w:hAnsiTheme="minorBidi"/>
                <w:sz w:val="28"/>
                <w:szCs w:val="28"/>
                <w:rtl/>
                <w:lang w:bidi="ar-JO"/>
              </w:rPr>
            </w:pPr>
            <w:r w:rsidRPr="00E75E3F">
              <w:rPr>
                <w:rFonts w:asciiTheme="minorBidi" w:hAnsiTheme="minorBidi" w:hint="cs"/>
                <w:sz w:val="28"/>
                <w:szCs w:val="28"/>
                <w:rtl/>
              </w:rPr>
              <w:t xml:space="preserve">3- </w:t>
            </w:r>
            <w:r w:rsidR="00575772" w:rsidRPr="00E75E3F">
              <w:rPr>
                <w:rFonts w:asciiTheme="minorBidi" w:hAnsiTheme="minorBidi" w:cs="Times New Roman"/>
                <w:sz w:val="28"/>
                <w:szCs w:val="28"/>
                <w:rtl/>
              </w:rPr>
              <w:t>توظيف الموروث في الرواية العربية المعاصرة ودلالاته</w:t>
            </w:r>
            <w:r w:rsidR="006527B9">
              <w:rPr>
                <w:rFonts w:asciiTheme="minorBidi" w:hAnsiTheme="minorBidi" w:hint="cs"/>
                <w:sz w:val="28"/>
                <w:szCs w:val="28"/>
                <w:rtl/>
              </w:rPr>
              <w:t>.</w:t>
            </w:r>
          </w:p>
          <w:p w:rsidR="00B40B6C" w:rsidRPr="00E75E3F" w:rsidRDefault="00B40B6C" w:rsidP="006527B9">
            <w:pPr>
              <w:tabs>
                <w:tab w:val="left" w:pos="8022"/>
              </w:tabs>
              <w:spacing w:after="0" w:line="360" w:lineRule="auto"/>
              <w:ind w:right="86"/>
              <w:rPr>
                <w:rFonts w:asciiTheme="minorBidi" w:hAnsiTheme="minorBidi"/>
                <w:sz w:val="28"/>
                <w:szCs w:val="28"/>
                <w:rtl/>
              </w:rPr>
            </w:pPr>
            <w:r w:rsidRPr="00E75E3F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4- </w:t>
            </w:r>
            <w:r w:rsidR="006527B9">
              <w:rPr>
                <w:rFonts w:asciiTheme="minorBidi" w:hAnsiTheme="minorBidi" w:cs="Times New Roman" w:hint="cs"/>
                <w:sz w:val="28"/>
                <w:szCs w:val="28"/>
                <w:rtl/>
              </w:rPr>
              <w:t>قضايا</w:t>
            </w:r>
            <w:r w:rsidR="00E868E6" w:rsidRPr="00E75E3F">
              <w:rPr>
                <w:rFonts w:asciiTheme="minorBidi" w:hAnsiTheme="minorBidi" w:hint="cs"/>
                <w:sz w:val="28"/>
                <w:szCs w:val="28"/>
                <w:rtl/>
              </w:rPr>
              <w:t xml:space="preserve"> </w:t>
            </w:r>
            <w:r w:rsidR="00575772" w:rsidRPr="00E75E3F">
              <w:rPr>
                <w:rFonts w:asciiTheme="minorBidi" w:hAnsiTheme="minorBidi" w:cs="Times New Roman"/>
                <w:sz w:val="28"/>
                <w:szCs w:val="28"/>
                <w:rtl/>
              </w:rPr>
              <w:t>الشعر العربي المعاصر</w:t>
            </w:r>
            <w:r w:rsidR="006527B9">
              <w:rPr>
                <w:rFonts w:asciiTheme="minorBidi" w:hAnsiTheme="minorBidi" w:hint="cs"/>
                <w:sz w:val="28"/>
                <w:szCs w:val="28"/>
                <w:rtl/>
              </w:rPr>
              <w:t xml:space="preserve"> (</w:t>
            </w:r>
            <w:r w:rsidR="006527B9">
              <w:rPr>
                <w:rFonts w:asciiTheme="minorBidi" w:hAnsiTheme="minorBidi" w:cs="Times New Roman" w:hint="cs"/>
                <w:sz w:val="28"/>
                <w:szCs w:val="28"/>
                <w:rtl/>
              </w:rPr>
              <w:t xml:space="preserve">التشكيل الموسيقي، </w:t>
            </w:r>
            <w:r w:rsidR="001349A4">
              <w:rPr>
                <w:rFonts w:asciiTheme="minorBidi" w:hAnsiTheme="minorBidi" w:cs="Times New Roman" w:hint="cs"/>
                <w:sz w:val="28"/>
                <w:szCs w:val="28"/>
                <w:rtl/>
              </w:rPr>
              <w:t>و</w:t>
            </w:r>
            <w:r w:rsidR="006527B9">
              <w:rPr>
                <w:rFonts w:asciiTheme="minorBidi" w:hAnsiTheme="minorBidi" w:cs="Times New Roman" w:hint="cs"/>
                <w:sz w:val="28"/>
                <w:szCs w:val="28"/>
                <w:rtl/>
              </w:rPr>
              <w:t>الأدب المهجري</w:t>
            </w:r>
            <w:r w:rsidR="006527B9">
              <w:rPr>
                <w:rFonts w:asciiTheme="minorBidi" w:hAnsiTheme="minorBidi" w:hint="cs"/>
                <w:sz w:val="28"/>
                <w:szCs w:val="28"/>
                <w:rtl/>
              </w:rPr>
              <w:t>).</w:t>
            </w:r>
          </w:p>
          <w:p w:rsidR="00B40B6C" w:rsidRPr="00B40B6C" w:rsidRDefault="00B40B6C" w:rsidP="002E2EB6">
            <w:pPr>
              <w:tabs>
                <w:tab w:val="left" w:pos="8022"/>
              </w:tabs>
              <w:spacing w:after="0" w:line="360" w:lineRule="auto"/>
              <w:ind w:right="86"/>
              <w:rPr>
                <w:rFonts w:asciiTheme="minorBidi" w:hAnsiTheme="minorBidi"/>
                <w:b/>
                <w:bCs/>
                <w:sz w:val="28"/>
                <w:szCs w:val="28"/>
                <w:lang w:bidi="ar-JO"/>
              </w:rPr>
            </w:pPr>
            <w:r w:rsidRPr="00B40B6C">
              <w:rPr>
                <w:rFonts w:asciiTheme="minorBidi" w:hAnsiTheme="minorBidi" w:cs="Times New Roman" w:hint="cs"/>
                <w:b/>
                <w:bCs/>
                <w:sz w:val="28"/>
                <w:szCs w:val="28"/>
                <w:rtl/>
                <w:lang w:bidi="ar-JO"/>
              </w:rPr>
              <w:t>مراجع</w:t>
            </w:r>
            <w:r w:rsidRPr="00B40B6C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B40B6C">
              <w:rPr>
                <w:rFonts w:asciiTheme="minorBidi" w:hAnsiTheme="minorBidi" w:cs="Times New Roman" w:hint="cs"/>
                <w:b/>
                <w:bCs/>
                <w:sz w:val="28"/>
                <w:szCs w:val="28"/>
                <w:rtl/>
                <w:lang w:bidi="ar-JO"/>
              </w:rPr>
              <w:t>ومصادر</w:t>
            </w:r>
            <w:r w:rsidRPr="00B40B6C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B40B6C">
              <w:rPr>
                <w:rFonts w:asciiTheme="minorBidi" w:hAnsiTheme="minorBidi" w:cs="Times New Roman" w:hint="cs"/>
                <w:b/>
                <w:bCs/>
                <w:sz w:val="28"/>
                <w:szCs w:val="28"/>
                <w:rtl/>
                <w:lang w:bidi="ar-JO"/>
              </w:rPr>
              <w:t>يستأنس</w:t>
            </w:r>
            <w:r w:rsidRPr="00B40B6C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B40B6C">
              <w:rPr>
                <w:rFonts w:asciiTheme="minorBidi" w:hAnsiTheme="minorBidi" w:cs="Times New Roman" w:hint="cs"/>
                <w:b/>
                <w:bCs/>
                <w:sz w:val="28"/>
                <w:szCs w:val="28"/>
                <w:rtl/>
                <w:lang w:bidi="ar-JO"/>
              </w:rPr>
              <w:t>بها</w:t>
            </w:r>
            <w:r w:rsidRPr="00B40B6C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:</w:t>
            </w:r>
          </w:p>
          <w:p w:rsidR="00205EF8" w:rsidRPr="00205EF8" w:rsidRDefault="00B40B6C" w:rsidP="002940ED">
            <w:pPr>
              <w:numPr>
                <w:ilvl w:val="0"/>
                <w:numId w:val="1"/>
              </w:numPr>
              <w:tabs>
                <w:tab w:val="left" w:pos="8022"/>
              </w:tabs>
              <w:spacing w:after="0" w:line="360" w:lineRule="auto"/>
              <w:ind w:left="0" w:right="86"/>
              <w:rPr>
                <w:rFonts w:asciiTheme="minorBidi" w:hAnsiTheme="minorBidi"/>
                <w:sz w:val="28"/>
                <w:szCs w:val="28"/>
                <w:lang w:bidi="ar-JO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1- </w:t>
            </w:r>
            <w:r w:rsidR="0070658E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- </w:t>
            </w:r>
            <w:r w:rsidR="00205EF8" w:rsidRPr="00205EF8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فن المقامات بين المشرق والمغرب</w:t>
            </w:r>
            <w:r w:rsidR="00205EF8" w:rsidRPr="00205EF8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/ </w:t>
            </w:r>
            <w:r w:rsidR="00205EF8" w:rsidRPr="00205EF8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 xml:space="preserve">يوسف نور عوض </w:t>
            </w:r>
            <w:r w:rsidR="00205EF8" w:rsidRPr="00205EF8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.</w:t>
            </w:r>
          </w:p>
          <w:p w:rsidR="00205EF8" w:rsidRDefault="00B40B6C" w:rsidP="002940ED">
            <w:pPr>
              <w:numPr>
                <w:ilvl w:val="0"/>
                <w:numId w:val="1"/>
              </w:numPr>
              <w:tabs>
                <w:tab w:val="left" w:pos="8022"/>
              </w:tabs>
              <w:spacing w:after="0" w:line="360" w:lineRule="auto"/>
              <w:ind w:left="0" w:right="86"/>
              <w:rPr>
                <w:rFonts w:asciiTheme="minorBidi" w:hAnsiTheme="minorBidi"/>
                <w:sz w:val="28"/>
                <w:szCs w:val="28"/>
                <w:lang w:bidi="ar-JO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2</w:t>
            </w:r>
            <w:r w:rsidR="0070658E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- </w:t>
            </w:r>
            <w:r w:rsidR="00205EF8" w:rsidRPr="00205EF8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 xml:space="preserve">المقامة </w:t>
            </w:r>
            <w:r w:rsidR="00205EF8" w:rsidRPr="00205EF8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/ </w:t>
            </w:r>
            <w:r w:rsidR="00205EF8" w:rsidRPr="00205EF8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شوقي ضيف</w:t>
            </w:r>
            <w:r w:rsidR="00205EF8" w:rsidRPr="00205EF8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.</w:t>
            </w:r>
          </w:p>
          <w:p w:rsidR="00B40B6C" w:rsidRDefault="00B40B6C" w:rsidP="002940ED">
            <w:pPr>
              <w:numPr>
                <w:ilvl w:val="0"/>
                <w:numId w:val="1"/>
              </w:numPr>
              <w:tabs>
                <w:tab w:val="left" w:pos="8022"/>
              </w:tabs>
              <w:spacing w:after="0" w:line="360" w:lineRule="auto"/>
              <w:ind w:left="0" w:right="86"/>
              <w:rPr>
                <w:rFonts w:asciiTheme="minorBidi" w:hAnsiTheme="minorBidi"/>
                <w:sz w:val="28"/>
                <w:szCs w:val="28"/>
                <w:lang w:bidi="ar-JO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3-</w:t>
            </w:r>
            <w:r w:rsidR="000254F4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 xml:space="preserve"> اتجاهات الشعر العربي في القرن الثاني الهجري</w:t>
            </w:r>
            <w:r w:rsidR="000254F4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/ </w:t>
            </w:r>
            <w:r w:rsidR="000254F4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محمد مصطفى هدارة</w:t>
            </w:r>
            <w:r w:rsidR="000254F4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.</w:t>
            </w:r>
          </w:p>
          <w:p w:rsidR="00B40B6C" w:rsidRDefault="00B40B6C" w:rsidP="002940ED">
            <w:pPr>
              <w:numPr>
                <w:ilvl w:val="0"/>
                <w:numId w:val="1"/>
              </w:numPr>
              <w:tabs>
                <w:tab w:val="left" w:pos="8022"/>
              </w:tabs>
              <w:spacing w:after="0" w:line="360" w:lineRule="auto"/>
              <w:ind w:left="0" w:right="86"/>
              <w:rPr>
                <w:rFonts w:asciiTheme="minorBidi" w:hAnsiTheme="minorBidi"/>
                <w:sz w:val="28"/>
                <w:szCs w:val="28"/>
                <w:lang w:bidi="ar-JO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4- </w:t>
            </w:r>
            <w:r w:rsidR="000254F4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الفن ومذاهبه في الشعر العربي</w:t>
            </w:r>
            <w:r w:rsidR="000254F4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/ </w:t>
            </w:r>
            <w:r w:rsidR="000254F4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شوقي ضيف</w:t>
            </w:r>
            <w:r w:rsidR="000254F4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.</w:t>
            </w:r>
          </w:p>
          <w:p w:rsidR="000254F4" w:rsidRDefault="000254F4" w:rsidP="002940ED">
            <w:pPr>
              <w:numPr>
                <w:ilvl w:val="0"/>
                <w:numId w:val="1"/>
              </w:numPr>
              <w:tabs>
                <w:tab w:val="left" w:pos="8022"/>
              </w:tabs>
              <w:spacing w:after="0" w:line="360" w:lineRule="auto"/>
              <w:ind w:left="0" w:right="86"/>
              <w:rPr>
                <w:rFonts w:asciiTheme="minorBidi" w:hAnsiTheme="minorBidi"/>
                <w:sz w:val="28"/>
                <w:szCs w:val="28"/>
                <w:lang w:bidi="ar-JO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5- </w:t>
            </w:r>
            <w:r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تطور الخمريات في الشعر العربي من الجاهلية إلى أبي نواس</w:t>
            </w:r>
            <w:r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/ </w:t>
            </w:r>
            <w:r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جميل سعيد</w:t>
            </w:r>
            <w:r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.</w:t>
            </w:r>
          </w:p>
          <w:p w:rsidR="00B40B6C" w:rsidRPr="00B40B6C" w:rsidRDefault="00B40B6C" w:rsidP="002940ED">
            <w:pPr>
              <w:numPr>
                <w:ilvl w:val="0"/>
                <w:numId w:val="1"/>
              </w:numPr>
              <w:tabs>
                <w:tab w:val="left" w:pos="8022"/>
              </w:tabs>
              <w:ind w:left="0" w:right="86"/>
              <w:rPr>
                <w:rFonts w:asciiTheme="minorBidi" w:hAnsiTheme="minorBidi"/>
                <w:sz w:val="28"/>
                <w:szCs w:val="28"/>
                <w:lang w:bidi="ar-JO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5-</w:t>
            </w:r>
            <w:r w:rsidRPr="00B40B6C">
              <w:rPr>
                <w:rFonts w:asciiTheme="minorBidi" w:hAnsiTheme="minorBidi" w:cstheme="minorBidi"/>
                <w:color w:val="000000"/>
                <w:sz w:val="28"/>
                <w:szCs w:val="28"/>
                <w:rtl/>
              </w:rPr>
              <w:t xml:space="preserve"> </w:t>
            </w:r>
            <w:r w:rsidRPr="00B40B6C">
              <w:rPr>
                <w:rFonts w:asciiTheme="minorBidi" w:hAnsiTheme="minorBidi" w:cs="Times New Roman"/>
                <w:sz w:val="28"/>
                <w:szCs w:val="28"/>
                <w:rtl/>
              </w:rPr>
              <w:t>محمد رياض</w:t>
            </w:r>
            <w:r w:rsidRPr="00B40B6C">
              <w:rPr>
                <w:rFonts w:asciiTheme="minorBidi" w:hAnsiTheme="minorBidi" w:cs="Times New Roman" w:hint="cs"/>
                <w:sz w:val="28"/>
                <w:szCs w:val="28"/>
                <w:rtl/>
              </w:rPr>
              <w:t xml:space="preserve"> أ</w:t>
            </w:r>
            <w:r w:rsidRPr="00B40B6C">
              <w:rPr>
                <w:rFonts w:asciiTheme="minorBidi" w:hAnsiTheme="minorBidi" w:cs="Times New Roman"/>
                <w:sz w:val="28"/>
                <w:szCs w:val="28"/>
                <w:rtl/>
              </w:rPr>
              <w:t>وتار</w:t>
            </w:r>
            <w:r w:rsidRPr="00B40B6C">
              <w:rPr>
                <w:rFonts w:asciiTheme="minorBidi" w:hAnsiTheme="minorBidi" w:hint="cs"/>
                <w:sz w:val="28"/>
                <w:szCs w:val="28"/>
                <w:rtl/>
              </w:rPr>
              <w:t>:</w:t>
            </w:r>
            <w:r w:rsidRPr="00B40B6C">
              <w:rPr>
                <w:rFonts w:asciiTheme="minorBidi" w:hAnsiTheme="minorBidi" w:cs="Times New Roman"/>
                <w:sz w:val="28"/>
                <w:szCs w:val="28"/>
                <w:rtl/>
              </w:rPr>
              <w:t xml:space="preserve"> توظيف التراث في الرواية العربية المعاصرة</w:t>
            </w:r>
            <w:r>
              <w:rPr>
                <w:rFonts w:asciiTheme="minorBidi" w:hAnsiTheme="minorBidi" w:hint="cs"/>
                <w:sz w:val="28"/>
                <w:szCs w:val="28"/>
                <w:rtl/>
              </w:rPr>
              <w:t>.</w:t>
            </w:r>
          </w:p>
          <w:p w:rsidR="00B40B6C" w:rsidRDefault="00B40B6C" w:rsidP="002940ED">
            <w:pPr>
              <w:numPr>
                <w:ilvl w:val="0"/>
                <w:numId w:val="1"/>
              </w:numPr>
              <w:tabs>
                <w:tab w:val="left" w:pos="8022"/>
              </w:tabs>
              <w:spacing w:after="0" w:line="360" w:lineRule="auto"/>
              <w:ind w:left="0" w:right="86"/>
              <w:rPr>
                <w:rFonts w:asciiTheme="minorBidi" w:hAnsiTheme="minorBidi"/>
                <w:sz w:val="28"/>
                <w:szCs w:val="28"/>
                <w:lang w:bidi="ar-JO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6-</w:t>
            </w:r>
            <w:r w:rsidRPr="00B40B6C">
              <w:rPr>
                <w:rFonts w:asciiTheme="minorBidi" w:hAnsiTheme="minorBidi" w:cstheme="minorBidi"/>
                <w:color w:val="000000"/>
                <w:sz w:val="28"/>
                <w:szCs w:val="28"/>
                <w:rtl/>
              </w:rPr>
              <w:t xml:space="preserve"> </w:t>
            </w:r>
            <w:r w:rsidRPr="00B40B6C">
              <w:rPr>
                <w:rFonts w:asciiTheme="minorBidi" w:hAnsiTheme="minorBidi" w:cs="Times New Roman"/>
                <w:sz w:val="28"/>
                <w:szCs w:val="28"/>
                <w:rtl/>
              </w:rPr>
              <w:t>معجب العدواني</w:t>
            </w:r>
            <w:r w:rsidRPr="00B40B6C">
              <w:rPr>
                <w:rFonts w:asciiTheme="minorBidi" w:hAnsiTheme="minorBidi" w:hint="cs"/>
                <w:sz w:val="28"/>
                <w:szCs w:val="28"/>
                <w:rtl/>
              </w:rPr>
              <w:t>:</w:t>
            </w:r>
            <w:r w:rsidRPr="00B40B6C">
              <w:rPr>
                <w:rFonts w:asciiTheme="minorBidi" w:hAnsiTheme="minorBidi" w:cs="Times New Roman"/>
                <w:sz w:val="28"/>
                <w:szCs w:val="28"/>
                <w:rtl/>
              </w:rPr>
              <w:t xml:space="preserve"> الموروث وصناعة الرواية، مؤثرات وتمثيلات</w:t>
            </w:r>
            <w:r w:rsidR="004223C9">
              <w:rPr>
                <w:rFonts w:asciiTheme="minorBidi" w:hAnsiTheme="minorBidi" w:hint="cs"/>
                <w:sz w:val="28"/>
                <w:szCs w:val="28"/>
                <w:rtl/>
              </w:rPr>
              <w:t>.</w:t>
            </w:r>
          </w:p>
          <w:p w:rsidR="004223C9" w:rsidRDefault="004223C9" w:rsidP="002940ED">
            <w:pPr>
              <w:numPr>
                <w:ilvl w:val="0"/>
                <w:numId w:val="1"/>
              </w:numPr>
              <w:tabs>
                <w:tab w:val="left" w:pos="8022"/>
              </w:tabs>
              <w:spacing w:after="0" w:line="360" w:lineRule="auto"/>
              <w:ind w:left="0" w:right="86"/>
              <w:rPr>
                <w:rFonts w:asciiTheme="minorBidi" w:hAnsiTheme="minorBidi"/>
                <w:sz w:val="28"/>
                <w:szCs w:val="28"/>
                <w:lang w:bidi="ar-JO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7. </w:t>
            </w:r>
            <w:r w:rsidR="006527B9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الشعر العربي المعاصر</w:t>
            </w:r>
            <w:r w:rsidR="006527B9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/</w:t>
            </w:r>
            <w:r w:rsidR="006527B9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عزالدين إسماعيل</w:t>
            </w:r>
            <w:r w:rsidR="006527B9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.</w:t>
            </w:r>
          </w:p>
          <w:p w:rsidR="006527B9" w:rsidRPr="00205EF8" w:rsidRDefault="006527B9" w:rsidP="002940ED">
            <w:pPr>
              <w:numPr>
                <w:ilvl w:val="0"/>
                <w:numId w:val="1"/>
              </w:numPr>
              <w:tabs>
                <w:tab w:val="left" w:pos="8022"/>
              </w:tabs>
              <w:spacing w:after="0" w:line="360" w:lineRule="auto"/>
              <w:ind w:left="0" w:right="86"/>
              <w:rPr>
                <w:rFonts w:asciiTheme="minorBidi" w:hAnsiTheme="minorBidi"/>
                <w:sz w:val="28"/>
                <w:szCs w:val="28"/>
                <w:lang w:bidi="ar-JO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8. </w:t>
            </w:r>
            <w:r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أدب المهجر</w:t>
            </w:r>
            <w:r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/ </w:t>
            </w:r>
            <w:r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عيسى الناعوري</w:t>
            </w:r>
            <w:r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.</w:t>
            </w:r>
          </w:p>
          <w:p w:rsidR="00205EF8" w:rsidRDefault="00205EF8" w:rsidP="002940ED">
            <w:pPr>
              <w:numPr>
                <w:ilvl w:val="0"/>
                <w:numId w:val="1"/>
              </w:numPr>
              <w:tabs>
                <w:tab w:val="left" w:pos="8022"/>
              </w:tabs>
              <w:spacing w:after="0" w:line="360" w:lineRule="auto"/>
              <w:ind w:left="0" w:right="86"/>
              <w:rPr>
                <w:rFonts w:asciiTheme="minorBidi" w:hAnsiTheme="minorBidi"/>
                <w:sz w:val="28"/>
                <w:szCs w:val="28"/>
                <w:lang w:bidi="ar-JO"/>
              </w:rPr>
            </w:pPr>
          </w:p>
          <w:p w:rsidR="009F3531" w:rsidRDefault="009F3531" w:rsidP="002940ED">
            <w:pPr>
              <w:numPr>
                <w:ilvl w:val="0"/>
                <w:numId w:val="1"/>
              </w:numPr>
              <w:tabs>
                <w:tab w:val="left" w:pos="8022"/>
              </w:tabs>
              <w:spacing w:after="0" w:line="360" w:lineRule="auto"/>
              <w:ind w:left="0" w:right="86"/>
              <w:rPr>
                <w:rFonts w:asciiTheme="minorBidi" w:hAnsiTheme="minorBidi"/>
                <w:sz w:val="28"/>
                <w:szCs w:val="28"/>
                <w:lang w:bidi="ar-JO"/>
              </w:rPr>
            </w:pPr>
          </w:p>
          <w:p w:rsidR="009F3531" w:rsidRPr="00205EF8" w:rsidRDefault="009F3531" w:rsidP="002940ED">
            <w:pPr>
              <w:numPr>
                <w:ilvl w:val="0"/>
                <w:numId w:val="1"/>
              </w:numPr>
              <w:tabs>
                <w:tab w:val="left" w:pos="8022"/>
              </w:tabs>
              <w:spacing w:after="0" w:line="360" w:lineRule="auto"/>
              <w:ind w:left="0" w:right="86"/>
              <w:rPr>
                <w:rFonts w:asciiTheme="minorBidi" w:hAnsiTheme="minorBidi"/>
                <w:sz w:val="28"/>
                <w:szCs w:val="28"/>
                <w:lang w:bidi="ar-JO"/>
              </w:rPr>
            </w:pPr>
          </w:p>
          <w:p w:rsidR="009276D3" w:rsidRPr="00205EF8" w:rsidRDefault="009276D3" w:rsidP="00205EF8">
            <w:pPr>
              <w:tabs>
                <w:tab w:val="left" w:pos="8022"/>
              </w:tabs>
              <w:spacing w:after="0" w:line="360" w:lineRule="auto"/>
              <w:ind w:left="968"/>
              <w:rPr>
                <w:rFonts w:asciiTheme="minorBidi" w:hAnsiTheme="minorBidi"/>
                <w:sz w:val="28"/>
                <w:szCs w:val="28"/>
                <w:rtl/>
                <w:lang w:bidi="ar-JO"/>
              </w:rPr>
            </w:pPr>
          </w:p>
        </w:tc>
      </w:tr>
    </w:tbl>
    <w:p w:rsidR="00E868E6" w:rsidRPr="009F3531" w:rsidRDefault="00E868E6" w:rsidP="00EA7630">
      <w:pPr>
        <w:spacing w:after="0" w:line="360" w:lineRule="auto"/>
        <w:rPr>
          <w:rFonts w:asciiTheme="minorBidi" w:hAnsiTheme="minorBidi" w:cstheme="minorBidi"/>
          <w:color w:val="000000"/>
          <w:sz w:val="28"/>
          <w:szCs w:val="28"/>
        </w:rPr>
      </w:pPr>
    </w:p>
    <w:sectPr w:rsidR="00E868E6" w:rsidRPr="009F3531" w:rsidSect="00AD49F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510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4E92" w:rsidRDefault="00294E92" w:rsidP="00877C7E">
      <w:pPr>
        <w:spacing w:after="0" w:line="240" w:lineRule="auto"/>
      </w:pPr>
      <w:r>
        <w:separator/>
      </w:r>
    </w:p>
  </w:endnote>
  <w:endnote w:type="continuationSeparator" w:id="0">
    <w:p w:rsidR="00294E92" w:rsidRDefault="00294E92" w:rsidP="00877C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abic Transparent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ecoType Naskh Variants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AL-Mohanad Bol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ultan bold"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6B8B" w:rsidRDefault="00546B8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13BC" w:rsidRPr="009913BC" w:rsidRDefault="00E16BF9" w:rsidP="00E65E14">
    <w:pPr>
      <w:pStyle w:val="Footer"/>
      <w:pBdr>
        <w:top w:val="single" w:sz="4" w:space="1" w:color="auto"/>
      </w:pBdr>
      <w:ind w:left="-314"/>
      <w:jc w:val="center"/>
      <w:rPr>
        <w:rFonts w:ascii="Times New Roman" w:hAnsi="Times New Roman" w:cs="Times New Roman"/>
        <w:sz w:val="20"/>
        <w:szCs w:val="20"/>
        <w:lang w:bidi="ar-JO"/>
      </w:rPr>
    </w:pPr>
    <w:r w:rsidRPr="009913BC">
      <w:rPr>
        <w:rFonts w:ascii="Times New Roman" w:hAnsi="Times New Roman" w:cs="Times New Roman"/>
        <w:sz w:val="20"/>
        <w:szCs w:val="20"/>
        <w:rtl/>
        <w:lang w:bidi="ar-JO"/>
      </w:rPr>
      <w:t>عمان– منطقة طارق- هاتف: (5060240(6)962+) - (5060146(6)962+)- (5060450(6)962+) فاكـس: (5051389(6)962+)</w:t>
    </w:r>
  </w:p>
  <w:p w:rsidR="008D6ADC" w:rsidRPr="009913BC" w:rsidRDefault="00E16BF9" w:rsidP="009913BC">
    <w:pPr>
      <w:pStyle w:val="Footer"/>
      <w:pBdr>
        <w:top w:val="single" w:sz="4" w:space="1" w:color="auto"/>
      </w:pBdr>
      <w:ind w:left="-314"/>
      <w:jc w:val="center"/>
      <w:rPr>
        <w:rFonts w:ascii="Times New Roman" w:hAnsi="Times New Roman" w:cs="Times New Roman"/>
        <w:w w:val="80"/>
        <w:sz w:val="28"/>
        <w:szCs w:val="28"/>
        <w:rtl/>
        <w:lang w:bidi="ar-JO"/>
      </w:rPr>
    </w:pPr>
    <w:r w:rsidRPr="009913BC">
      <w:rPr>
        <w:rFonts w:ascii="Times New Roman" w:hAnsi="Times New Roman" w:cs="Times New Roman"/>
        <w:sz w:val="20"/>
        <w:szCs w:val="20"/>
        <w:lang w:bidi="ar-JO"/>
      </w:rPr>
      <w:t xml:space="preserve"> </w:t>
    </w:r>
    <w:r w:rsidRPr="009913BC">
      <w:rPr>
        <w:rFonts w:ascii="Times New Roman" w:hAnsi="Times New Roman" w:cs="Times New Roman"/>
        <w:w w:val="80"/>
        <w:sz w:val="20"/>
        <w:szCs w:val="20"/>
        <w:rtl/>
        <w:lang w:bidi="ar-JO"/>
      </w:rPr>
      <w:t xml:space="preserve">موقع الجامعـة </w:t>
    </w:r>
    <w:r w:rsidRPr="009913BC">
      <w:rPr>
        <w:rFonts w:ascii="Times New Roman" w:hAnsi="Times New Roman" w:cs="Times New Roman"/>
        <w:sz w:val="20"/>
        <w:szCs w:val="20"/>
        <w:rtl/>
        <w:lang w:bidi="ar-JO"/>
      </w:rPr>
      <w:t>الالكتـروني:</w:t>
    </w:r>
    <w:r w:rsidRPr="009913BC">
      <w:rPr>
        <w:rFonts w:ascii="Times New Roman" w:hAnsi="Times New Roman" w:cs="Times New Roman"/>
        <w:sz w:val="20"/>
        <w:szCs w:val="20"/>
        <w:lang w:bidi="ar-JO"/>
      </w:rPr>
      <w:t xml:space="preserve"> </w:t>
    </w:r>
    <w:hyperlink r:id="rId1" w:history="1">
      <w:r w:rsidRPr="009913BC">
        <w:rPr>
          <w:rStyle w:val="Hyperlink"/>
          <w:rFonts w:ascii="Times New Roman" w:hAnsi="Times New Roman"/>
          <w:sz w:val="20"/>
          <w:szCs w:val="20"/>
          <w:lang w:bidi="ar-JO"/>
        </w:rPr>
        <w:t>www.wise.edu.jo</w:t>
      </w:r>
    </w:hyperlink>
    <w:r w:rsidRPr="009913BC">
      <w:rPr>
        <w:rFonts w:ascii="Times New Roman" w:hAnsi="Times New Roman" w:cs="Times New Roman"/>
        <w:sz w:val="20"/>
        <w:szCs w:val="20"/>
        <w:lang w:bidi="ar-JO"/>
      </w:rPr>
      <w:t xml:space="preserve">                                   </w:t>
    </w:r>
    <w:r>
      <w:rPr>
        <w:rFonts w:ascii="Times New Roman" w:hAnsi="Times New Roman" w:cs="Times New Roman"/>
        <w:sz w:val="20"/>
        <w:szCs w:val="20"/>
        <w:lang w:bidi="ar-JO"/>
      </w:rPr>
      <w:t xml:space="preserve">                      </w:t>
    </w:r>
    <w:r w:rsidRPr="009913BC">
      <w:rPr>
        <w:rFonts w:ascii="Times New Roman" w:hAnsi="Times New Roman" w:cs="Times New Roman"/>
        <w:sz w:val="20"/>
        <w:szCs w:val="20"/>
        <w:lang w:bidi="ar-JO"/>
      </w:rPr>
      <w:t xml:space="preserve">            </w:t>
    </w:r>
    <w:hyperlink r:id="rId2" w:history="1">
      <w:r w:rsidRPr="009913BC">
        <w:rPr>
          <w:rStyle w:val="Hyperlink"/>
          <w:rFonts w:ascii="Times New Roman" w:hAnsi="Times New Roman"/>
          <w:sz w:val="20"/>
          <w:szCs w:val="20"/>
          <w:lang w:bidi="ar-JO"/>
        </w:rPr>
        <w:t>president@wise.edu.jo</w:t>
      </w:r>
    </w:hyperlink>
    <w:r w:rsidRPr="009913BC">
      <w:rPr>
        <w:rFonts w:ascii="Times New Roman" w:hAnsi="Times New Roman" w:cs="Times New Roman"/>
        <w:w w:val="80"/>
        <w:sz w:val="20"/>
        <w:szCs w:val="20"/>
        <w:lang w:bidi="ar-JO"/>
      </w:rPr>
      <w:t xml:space="preserve"> Email:</w:t>
    </w:r>
    <w:r w:rsidRPr="009913BC">
      <w:rPr>
        <w:rFonts w:ascii="Times New Roman" w:hAnsi="Times New Roman" w:cs="Times New Roman"/>
        <w:w w:val="80"/>
        <w:sz w:val="24"/>
        <w:szCs w:val="28"/>
        <w:lang w:bidi="ar-JO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6B8B" w:rsidRDefault="00546B8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4E92" w:rsidRDefault="00294E92" w:rsidP="00877C7E">
      <w:pPr>
        <w:spacing w:after="0" w:line="240" w:lineRule="auto"/>
      </w:pPr>
      <w:r>
        <w:separator/>
      </w:r>
    </w:p>
  </w:footnote>
  <w:footnote w:type="continuationSeparator" w:id="0">
    <w:p w:rsidR="00294E92" w:rsidRDefault="00294E92" w:rsidP="00877C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6B8B" w:rsidRDefault="00546B8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6ADC" w:rsidRPr="009C695D" w:rsidRDefault="00730915" w:rsidP="00EB31D1">
    <w:pPr>
      <w:spacing w:line="240" w:lineRule="auto"/>
      <w:jc w:val="center"/>
      <w:rPr>
        <w:rFonts w:ascii="Traditional Arabic" w:hAnsi="Traditional Arabic" w:cs="DecoType Naskh Variants"/>
        <w:w w:val="150"/>
        <w:sz w:val="32"/>
        <w:szCs w:val="32"/>
        <w:rtl/>
        <w:lang w:bidi="ar-JO"/>
      </w:rPr>
    </w:pPr>
    <w:r>
      <w:rPr>
        <w:noProof/>
        <w:rtl/>
      </w:rPr>
      <w:drawing>
        <wp:anchor distT="0" distB="0" distL="114300" distR="114300" simplePos="0" relativeHeight="251659776" behindDoc="0" locked="0" layoutInCell="1" allowOverlap="1" wp14:anchorId="152D679C" wp14:editId="09EC9B19">
          <wp:simplePos x="0" y="0"/>
          <wp:positionH relativeFrom="column">
            <wp:posOffset>2743200</wp:posOffset>
          </wp:positionH>
          <wp:positionV relativeFrom="paragraph">
            <wp:posOffset>323215</wp:posOffset>
          </wp:positionV>
          <wp:extent cx="1072515" cy="1205865"/>
          <wp:effectExtent l="0" t="0" r="0" b="0"/>
          <wp:wrapNone/>
          <wp:docPr id="1" name="صورة 2" descr="final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2" descr="final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2515" cy="12058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16BF9" w:rsidRPr="009C695D">
      <w:rPr>
        <w:rFonts w:ascii="Traditional Arabic" w:hAnsi="Traditional Arabic" w:cs="DecoType Naskh Variants" w:hint="cs"/>
        <w:w w:val="150"/>
        <w:sz w:val="32"/>
        <w:szCs w:val="32"/>
        <w:rtl/>
        <w:lang w:bidi="ar-JO"/>
      </w:rPr>
      <w:t>بسم</w:t>
    </w:r>
    <w:r w:rsidR="00E16BF9" w:rsidRPr="009C695D">
      <w:rPr>
        <w:rFonts w:ascii="Traditional Arabic" w:hAnsi="Traditional Arabic" w:cs="DecoType Naskh Variants"/>
        <w:w w:val="150"/>
        <w:sz w:val="32"/>
        <w:szCs w:val="32"/>
        <w:rtl/>
        <w:lang w:bidi="ar-JO"/>
      </w:rPr>
      <w:t xml:space="preserve"> الله </w:t>
    </w:r>
    <w:r w:rsidR="00E16BF9" w:rsidRPr="009C695D">
      <w:rPr>
        <w:rFonts w:ascii="Traditional Arabic" w:hAnsi="Traditional Arabic" w:cs="DecoType Naskh Variants" w:hint="cs"/>
        <w:w w:val="150"/>
        <w:sz w:val="32"/>
        <w:szCs w:val="32"/>
        <w:rtl/>
        <w:lang w:bidi="ar-JO"/>
      </w:rPr>
      <w:t>الرحمن</w:t>
    </w:r>
    <w:r w:rsidR="00E16BF9" w:rsidRPr="009C695D">
      <w:rPr>
        <w:rFonts w:ascii="Traditional Arabic" w:hAnsi="Traditional Arabic" w:cs="DecoType Naskh Variants"/>
        <w:w w:val="150"/>
        <w:sz w:val="32"/>
        <w:szCs w:val="32"/>
        <w:rtl/>
        <w:lang w:bidi="ar-JO"/>
      </w:rPr>
      <w:t xml:space="preserve"> الرحيم</w:t>
    </w:r>
  </w:p>
  <w:p w:rsidR="008D6ADC" w:rsidRDefault="00546B8B" w:rsidP="00EB31D1">
    <w:pPr>
      <w:spacing w:line="240" w:lineRule="auto"/>
      <w:jc w:val="center"/>
      <w:rPr>
        <w:b/>
        <w:bCs/>
        <w:w w:val="50"/>
        <w:sz w:val="28"/>
        <w:szCs w:val="28"/>
        <w:rtl/>
        <w:lang w:bidi="ar-JO"/>
      </w:rPr>
    </w:pPr>
    <w:r>
      <w:rPr>
        <w:rFonts w:cs="AL-Mohanad Bold"/>
        <w:b/>
        <w:bCs/>
        <w:noProof/>
        <w:sz w:val="28"/>
        <w:szCs w:val="28"/>
      </w:rPr>
      <w:drawing>
        <wp:inline distT="0" distB="0" distL="0" distR="0">
          <wp:extent cx="390525" cy="619125"/>
          <wp:effectExtent l="0" t="0" r="9525" b="952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0525" cy="619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 xml:space="preserve"> </w:t>
    </w:r>
    <w:r w:rsidR="00E16BF9" w:rsidRPr="00524083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جامع</w:t>
    </w:r>
    <w:r w:rsidR="00E16BF9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ـ</w:t>
    </w:r>
    <w:r w:rsidR="00E16BF9" w:rsidRPr="00524083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ة</w:t>
    </w:r>
    <w:r w:rsidR="00E16BF9" w:rsidRPr="00524083">
      <w:rPr>
        <w:rFonts w:ascii="Traditional Arabic" w:hAnsi="Traditional Arabic" w:cs="Traditional Arabic"/>
        <w:b/>
        <w:bCs/>
        <w:sz w:val="40"/>
        <w:szCs w:val="40"/>
        <w:rtl/>
        <w:lang w:bidi="ar-JO"/>
      </w:rPr>
      <w:t xml:space="preserve"> ا</w:t>
    </w:r>
    <w:bookmarkStart w:id="0" w:name="_GoBack"/>
    <w:bookmarkEnd w:id="0"/>
    <w:r w:rsidR="00E16BF9" w:rsidRPr="00524083">
      <w:rPr>
        <w:rFonts w:ascii="Traditional Arabic" w:hAnsi="Traditional Arabic" w:cs="Traditional Arabic"/>
        <w:b/>
        <w:bCs/>
        <w:sz w:val="40"/>
        <w:szCs w:val="40"/>
        <w:rtl/>
        <w:lang w:bidi="ar-JO"/>
      </w:rPr>
      <w:t>لعل</w:t>
    </w:r>
    <w:r w:rsidR="00E16BF9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ـ</w:t>
    </w:r>
    <w:r w:rsidR="00E16BF9" w:rsidRPr="00524083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وم</w:t>
    </w:r>
    <w:r w:rsidR="00E16BF9" w:rsidRPr="00524083">
      <w:rPr>
        <w:rFonts w:ascii="Traditional Arabic" w:hAnsi="Traditional Arabic" w:cs="Traditional Arabic"/>
        <w:b/>
        <w:bCs/>
        <w:sz w:val="40"/>
        <w:szCs w:val="40"/>
        <w:rtl/>
        <w:lang w:bidi="ar-JO"/>
      </w:rPr>
      <w:t xml:space="preserve"> </w:t>
    </w:r>
    <w:r w:rsidR="00E16BF9" w:rsidRPr="00524083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الإس</w:t>
    </w:r>
    <w:r w:rsidR="00E16BF9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ـ</w:t>
    </w:r>
    <w:r w:rsidR="00E16BF9" w:rsidRPr="00524083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لامية</w:t>
    </w:r>
    <w:r w:rsidR="00E16BF9" w:rsidRPr="00524083">
      <w:rPr>
        <w:rFonts w:ascii="Traditional Arabic" w:hAnsi="Traditional Arabic" w:cs="Traditional Arabic"/>
        <w:b/>
        <w:bCs/>
        <w:sz w:val="40"/>
        <w:szCs w:val="40"/>
        <w:rtl/>
        <w:lang w:bidi="ar-JO"/>
      </w:rPr>
      <w:t xml:space="preserve"> العالمي</w:t>
    </w:r>
    <w:r w:rsidR="00E16BF9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ـ</w:t>
    </w:r>
    <w:r w:rsidR="00E16BF9" w:rsidRPr="00524083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ة</w:t>
    </w:r>
    <w:r w:rsidR="00E16BF9">
      <w:rPr>
        <w:rFonts w:ascii="Traditional Arabic" w:hAnsi="Traditional Arabic" w:cs="Traditional Arabic"/>
        <w:b/>
        <w:bCs/>
        <w:sz w:val="40"/>
        <w:szCs w:val="40"/>
        <w:rtl/>
        <w:lang w:bidi="ar-JO"/>
      </w:rPr>
      <w:t xml:space="preserve">                     </w:t>
    </w:r>
    <w:r w:rsidR="00E16BF9" w:rsidRPr="00EB31D1">
      <w:rPr>
        <w:rFonts w:ascii="Cambria" w:hAnsi="Cambria" w:cs="Sultan bold"/>
        <w:b/>
        <w:bCs/>
        <w:noProof/>
        <w:w w:val="50"/>
        <w:sz w:val="30"/>
        <w:szCs w:val="30"/>
        <w:lang w:bidi="ar-JO"/>
      </w:rPr>
      <w:t>The World Islamic Sciences &amp; Education University (W.I.S.E)</w:t>
    </w:r>
  </w:p>
  <w:p w:rsidR="003878D9" w:rsidRDefault="00DB34B5" w:rsidP="00394B6F">
    <w:pPr>
      <w:tabs>
        <w:tab w:val="left" w:pos="564"/>
      </w:tabs>
      <w:spacing w:line="240" w:lineRule="auto"/>
      <w:rPr>
        <w:sz w:val="28"/>
        <w:szCs w:val="28"/>
        <w:rtl/>
        <w:lang w:bidi="ar-JO"/>
      </w:rPr>
    </w:pPr>
    <w:r>
      <w:rPr>
        <w:rFonts w:cs="Times New Roman" w:hint="cs"/>
        <w:sz w:val="28"/>
        <w:szCs w:val="28"/>
        <w:rtl/>
        <w:lang w:bidi="ar-JO"/>
      </w:rPr>
      <w:t>كلية الآداب و</w:t>
    </w:r>
    <w:r w:rsidR="00563894">
      <w:rPr>
        <w:rFonts w:cs="Times New Roman" w:hint="cs"/>
        <w:sz w:val="28"/>
        <w:szCs w:val="28"/>
        <w:rtl/>
        <w:lang w:bidi="ar-JO"/>
      </w:rPr>
      <w:t xml:space="preserve">العلوم </w:t>
    </w:r>
  </w:p>
  <w:p w:rsidR="00563894" w:rsidRPr="0052003F" w:rsidRDefault="00DB34B5" w:rsidP="00A272E2">
    <w:pPr>
      <w:tabs>
        <w:tab w:val="left" w:pos="564"/>
      </w:tabs>
      <w:spacing w:line="240" w:lineRule="auto"/>
      <w:rPr>
        <w:sz w:val="28"/>
        <w:szCs w:val="28"/>
        <w:rtl/>
        <w:lang w:bidi="ar-JO"/>
      </w:rPr>
    </w:pPr>
    <w:r>
      <w:rPr>
        <w:rFonts w:cs="Times New Roman" w:hint="cs"/>
        <w:sz w:val="28"/>
        <w:szCs w:val="28"/>
        <w:rtl/>
        <w:lang w:bidi="ar-JO"/>
      </w:rPr>
      <w:t>قسم اللغة العربية و</w:t>
    </w:r>
    <w:r w:rsidR="00563894">
      <w:rPr>
        <w:rFonts w:cs="Times New Roman" w:hint="cs"/>
        <w:sz w:val="28"/>
        <w:szCs w:val="28"/>
        <w:rtl/>
        <w:lang w:bidi="ar-JO"/>
      </w:rPr>
      <w:t xml:space="preserve">آدابها </w:t>
    </w:r>
  </w:p>
  <w:p w:rsidR="00F4296C" w:rsidRPr="00F4296C" w:rsidRDefault="00F4296C" w:rsidP="00407139">
    <w:pPr>
      <w:pStyle w:val="Header"/>
      <w:pBdr>
        <w:top w:val="single" w:sz="4" w:space="1" w:color="auto"/>
      </w:pBdr>
      <w:spacing w:line="276" w:lineRule="auto"/>
      <w:rPr>
        <w:b/>
        <w:sz w:val="4"/>
        <w:szCs w:val="8"/>
        <w:rtl/>
      </w:rPr>
    </w:pPr>
  </w:p>
  <w:p w:rsidR="008D6ADC" w:rsidRPr="00A272E2" w:rsidRDefault="00294E92" w:rsidP="00A272E2">
    <w:pPr>
      <w:pStyle w:val="Header"/>
      <w:spacing w:line="276" w:lineRule="auto"/>
      <w:rPr>
        <w:b/>
        <w:sz w:val="8"/>
        <w:szCs w:val="24"/>
        <w:rtl/>
        <w:lang w:bidi="ar-JO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6B8B" w:rsidRDefault="00546B8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339C8"/>
    <w:multiLevelType w:val="hybridMultilevel"/>
    <w:tmpl w:val="996E7666"/>
    <w:lvl w:ilvl="0" w:tplc="0409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145DFC"/>
    <w:multiLevelType w:val="hybridMultilevel"/>
    <w:tmpl w:val="996E7666"/>
    <w:lvl w:ilvl="0" w:tplc="0409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BB2564"/>
    <w:multiLevelType w:val="hybridMultilevel"/>
    <w:tmpl w:val="38FEECF8"/>
    <w:lvl w:ilvl="0" w:tplc="6C9AF18C">
      <w:start w:val="8"/>
      <w:numFmt w:val="bullet"/>
      <w:lvlText w:val="-"/>
      <w:lvlJc w:val="left"/>
      <w:pPr>
        <w:ind w:left="1765" w:hanging="360"/>
      </w:pPr>
      <w:rPr>
        <w:rFonts w:ascii="Calibri" w:eastAsia="Calibri" w:hAnsi="Calibri" w:cs="Arabic Transparent" w:hint="default"/>
      </w:rPr>
    </w:lvl>
    <w:lvl w:ilvl="1" w:tplc="04090003" w:tentative="1">
      <w:start w:val="1"/>
      <w:numFmt w:val="bullet"/>
      <w:lvlText w:val="o"/>
      <w:lvlJc w:val="left"/>
      <w:pPr>
        <w:ind w:left="2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8F0"/>
    <w:rsid w:val="00004CC5"/>
    <w:rsid w:val="00006BA3"/>
    <w:rsid w:val="0000706D"/>
    <w:rsid w:val="000077F8"/>
    <w:rsid w:val="000163E3"/>
    <w:rsid w:val="000215F9"/>
    <w:rsid w:val="0002174B"/>
    <w:rsid w:val="00021E6F"/>
    <w:rsid w:val="000254F4"/>
    <w:rsid w:val="00032B91"/>
    <w:rsid w:val="00035635"/>
    <w:rsid w:val="00044E1D"/>
    <w:rsid w:val="000538B2"/>
    <w:rsid w:val="00061762"/>
    <w:rsid w:val="00065584"/>
    <w:rsid w:val="00066DD5"/>
    <w:rsid w:val="00073368"/>
    <w:rsid w:val="00075427"/>
    <w:rsid w:val="00075924"/>
    <w:rsid w:val="00076ADA"/>
    <w:rsid w:val="000774C1"/>
    <w:rsid w:val="00080344"/>
    <w:rsid w:val="00084592"/>
    <w:rsid w:val="00086901"/>
    <w:rsid w:val="00090EEC"/>
    <w:rsid w:val="00094456"/>
    <w:rsid w:val="000963F5"/>
    <w:rsid w:val="000A064B"/>
    <w:rsid w:val="000A444B"/>
    <w:rsid w:val="000A5887"/>
    <w:rsid w:val="000A7A4B"/>
    <w:rsid w:val="000A7EE6"/>
    <w:rsid w:val="000B0C30"/>
    <w:rsid w:val="000B0DF0"/>
    <w:rsid w:val="000B25F1"/>
    <w:rsid w:val="000C08AD"/>
    <w:rsid w:val="000C3303"/>
    <w:rsid w:val="000C7A15"/>
    <w:rsid w:val="000D1274"/>
    <w:rsid w:val="000D2074"/>
    <w:rsid w:val="000D314C"/>
    <w:rsid w:val="000E2759"/>
    <w:rsid w:val="000E300F"/>
    <w:rsid w:val="000E37A3"/>
    <w:rsid w:val="000E39C8"/>
    <w:rsid w:val="000E444C"/>
    <w:rsid w:val="000E4E1C"/>
    <w:rsid w:val="00100974"/>
    <w:rsid w:val="00102FD0"/>
    <w:rsid w:val="00105F6E"/>
    <w:rsid w:val="00106D08"/>
    <w:rsid w:val="00107827"/>
    <w:rsid w:val="001103F4"/>
    <w:rsid w:val="001125B5"/>
    <w:rsid w:val="00113A2C"/>
    <w:rsid w:val="00117380"/>
    <w:rsid w:val="00120D64"/>
    <w:rsid w:val="001225F7"/>
    <w:rsid w:val="00125C29"/>
    <w:rsid w:val="00127CEC"/>
    <w:rsid w:val="001349A4"/>
    <w:rsid w:val="001353F8"/>
    <w:rsid w:val="001444EC"/>
    <w:rsid w:val="00152A25"/>
    <w:rsid w:val="00157A99"/>
    <w:rsid w:val="00161A6A"/>
    <w:rsid w:val="00162DCA"/>
    <w:rsid w:val="0016724C"/>
    <w:rsid w:val="0017635A"/>
    <w:rsid w:val="00180D34"/>
    <w:rsid w:val="00187740"/>
    <w:rsid w:val="00194C35"/>
    <w:rsid w:val="001959DB"/>
    <w:rsid w:val="001A394D"/>
    <w:rsid w:val="001B066F"/>
    <w:rsid w:val="001C7065"/>
    <w:rsid w:val="001C7DCD"/>
    <w:rsid w:val="001D2C3B"/>
    <w:rsid w:val="001D2CD8"/>
    <w:rsid w:val="001D4795"/>
    <w:rsid w:val="001E0F16"/>
    <w:rsid w:val="001E673F"/>
    <w:rsid w:val="00204FC5"/>
    <w:rsid w:val="00205EF8"/>
    <w:rsid w:val="002136C0"/>
    <w:rsid w:val="00213E5C"/>
    <w:rsid w:val="00215D4B"/>
    <w:rsid w:val="002162D4"/>
    <w:rsid w:val="00220FC0"/>
    <w:rsid w:val="00221D0D"/>
    <w:rsid w:val="0022332B"/>
    <w:rsid w:val="002256D5"/>
    <w:rsid w:val="002333EA"/>
    <w:rsid w:val="00233AC4"/>
    <w:rsid w:val="002412CF"/>
    <w:rsid w:val="00243FFC"/>
    <w:rsid w:val="00244765"/>
    <w:rsid w:val="002510C0"/>
    <w:rsid w:val="00251646"/>
    <w:rsid w:val="00251CA0"/>
    <w:rsid w:val="0025645E"/>
    <w:rsid w:val="002568E5"/>
    <w:rsid w:val="0026257E"/>
    <w:rsid w:val="00262C39"/>
    <w:rsid w:val="00264F69"/>
    <w:rsid w:val="002654E0"/>
    <w:rsid w:val="002673D0"/>
    <w:rsid w:val="00282C9D"/>
    <w:rsid w:val="00286B2C"/>
    <w:rsid w:val="002940ED"/>
    <w:rsid w:val="00294E92"/>
    <w:rsid w:val="00296E8D"/>
    <w:rsid w:val="002B4D0E"/>
    <w:rsid w:val="002C3E9C"/>
    <w:rsid w:val="002D3A2A"/>
    <w:rsid w:val="002D4018"/>
    <w:rsid w:val="002E23E8"/>
    <w:rsid w:val="002E2EB6"/>
    <w:rsid w:val="002E4715"/>
    <w:rsid w:val="002E4C7E"/>
    <w:rsid w:val="002F2CA4"/>
    <w:rsid w:val="002F71F2"/>
    <w:rsid w:val="00305B22"/>
    <w:rsid w:val="003129B1"/>
    <w:rsid w:val="003168E1"/>
    <w:rsid w:val="003218F0"/>
    <w:rsid w:val="003328F1"/>
    <w:rsid w:val="00332CE8"/>
    <w:rsid w:val="00333F7A"/>
    <w:rsid w:val="0033616F"/>
    <w:rsid w:val="003450B2"/>
    <w:rsid w:val="003476BD"/>
    <w:rsid w:val="00350350"/>
    <w:rsid w:val="00350E92"/>
    <w:rsid w:val="003677B4"/>
    <w:rsid w:val="003707F1"/>
    <w:rsid w:val="003737EB"/>
    <w:rsid w:val="00376682"/>
    <w:rsid w:val="003843D1"/>
    <w:rsid w:val="003847C6"/>
    <w:rsid w:val="00384EEF"/>
    <w:rsid w:val="00387FAD"/>
    <w:rsid w:val="00391CC5"/>
    <w:rsid w:val="003938FF"/>
    <w:rsid w:val="00394638"/>
    <w:rsid w:val="00394B6F"/>
    <w:rsid w:val="003B58F7"/>
    <w:rsid w:val="003B697A"/>
    <w:rsid w:val="003C15DF"/>
    <w:rsid w:val="003C1A69"/>
    <w:rsid w:val="003C1A6A"/>
    <w:rsid w:val="003C43BE"/>
    <w:rsid w:val="003D0FF6"/>
    <w:rsid w:val="003D4AF6"/>
    <w:rsid w:val="003D56EB"/>
    <w:rsid w:val="003D59E0"/>
    <w:rsid w:val="003E1832"/>
    <w:rsid w:val="003E73B2"/>
    <w:rsid w:val="003F3639"/>
    <w:rsid w:val="003F4372"/>
    <w:rsid w:val="00401BB0"/>
    <w:rsid w:val="00406342"/>
    <w:rsid w:val="0040688F"/>
    <w:rsid w:val="00410B51"/>
    <w:rsid w:val="004166E6"/>
    <w:rsid w:val="00417913"/>
    <w:rsid w:val="004212E0"/>
    <w:rsid w:val="004223C9"/>
    <w:rsid w:val="00427694"/>
    <w:rsid w:val="004304BE"/>
    <w:rsid w:val="00433B45"/>
    <w:rsid w:val="00436F0C"/>
    <w:rsid w:val="004373BC"/>
    <w:rsid w:val="00443B51"/>
    <w:rsid w:val="00453E6B"/>
    <w:rsid w:val="00463E1E"/>
    <w:rsid w:val="00466D23"/>
    <w:rsid w:val="00472BD1"/>
    <w:rsid w:val="00476EB0"/>
    <w:rsid w:val="004818C7"/>
    <w:rsid w:val="00483DF6"/>
    <w:rsid w:val="004851F0"/>
    <w:rsid w:val="00485FF9"/>
    <w:rsid w:val="00490F24"/>
    <w:rsid w:val="00491ECD"/>
    <w:rsid w:val="004977D9"/>
    <w:rsid w:val="004A62C7"/>
    <w:rsid w:val="004B191B"/>
    <w:rsid w:val="004B200D"/>
    <w:rsid w:val="004B6BAE"/>
    <w:rsid w:val="004B7F34"/>
    <w:rsid w:val="004C01C9"/>
    <w:rsid w:val="004C04C8"/>
    <w:rsid w:val="004C34FA"/>
    <w:rsid w:val="004D3D7A"/>
    <w:rsid w:val="004D4C4E"/>
    <w:rsid w:val="004E4488"/>
    <w:rsid w:val="004E45AA"/>
    <w:rsid w:val="004E6C53"/>
    <w:rsid w:val="004F7E25"/>
    <w:rsid w:val="00501108"/>
    <w:rsid w:val="00507B85"/>
    <w:rsid w:val="005139A2"/>
    <w:rsid w:val="0052376F"/>
    <w:rsid w:val="005252B4"/>
    <w:rsid w:val="00526FF2"/>
    <w:rsid w:val="0053007E"/>
    <w:rsid w:val="005402A8"/>
    <w:rsid w:val="00540F10"/>
    <w:rsid w:val="005431AB"/>
    <w:rsid w:val="0054574D"/>
    <w:rsid w:val="00546B8B"/>
    <w:rsid w:val="0055292D"/>
    <w:rsid w:val="00561C0E"/>
    <w:rsid w:val="00563894"/>
    <w:rsid w:val="00572751"/>
    <w:rsid w:val="00575772"/>
    <w:rsid w:val="005765E8"/>
    <w:rsid w:val="005830AD"/>
    <w:rsid w:val="00585B59"/>
    <w:rsid w:val="00590E3B"/>
    <w:rsid w:val="00595E97"/>
    <w:rsid w:val="0059701C"/>
    <w:rsid w:val="00597430"/>
    <w:rsid w:val="005A506A"/>
    <w:rsid w:val="005A7F2C"/>
    <w:rsid w:val="005B208D"/>
    <w:rsid w:val="005B553D"/>
    <w:rsid w:val="005B565C"/>
    <w:rsid w:val="005C5B15"/>
    <w:rsid w:val="005C5F26"/>
    <w:rsid w:val="005E4BC4"/>
    <w:rsid w:val="005F2A4B"/>
    <w:rsid w:val="00604105"/>
    <w:rsid w:val="00606E55"/>
    <w:rsid w:val="00622D24"/>
    <w:rsid w:val="00622E2F"/>
    <w:rsid w:val="00623DE3"/>
    <w:rsid w:val="00625C6D"/>
    <w:rsid w:val="00625FA5"/>
    <w:rsid w:val="006263B1"/>
    <w:rsid w:val="00633300"/>
    <w:rsid w:val="0063394F"/>
    <w:rsid w:val="00635B90"/>
    <w:rsid w:val="00640469"/>
    <w:rsid w:val="00641921"/>
    <w:rsid w:val="00641D18"/>
    <w:rsid w:val="00646464"/>
    <w:rsid w:val="006527B9"/>
    <w:rsid w:val="00656A1A"/>
    <w:rsid w:val="0066099E"/>
    <w:rsid w:val="0066554F"/>
    <w:rsid w:val="0066747D"/>
    <w:rsid w:val="0066767D"/>
    <w:rsid w:val="00671D0D"/>
    <w:rsid w:val="006757FD"/>
    <w:rsid w:val="00684A8E"/>
    <w:rsid w:val="00695169"/>
    <w:rsid w:val="0069779F"/>
    <w:rsid w:val="006B0550"/>
    <w:rsid w:val="006B1000"/>
    <w:rsid w:val="006B6811"/>
    <w:rsid w:val="006C192C"/>
    <w:rsid w:val="006C21C3"/>
    <w:rsid w:val="006C3BF9"/>
    <w:rsid w:val="006C4911"/>
    <w:rsid w:val="006C50C3"/>
    <w:rsid w:val="006C57B3"/>
    <w:rsid w:val="006D1689"/>
    <w:rsid w:val="006D28B9"/>
    <w:rsid w:val="006E64D7"/>
    <w:rsid w:val="006E72F7"/>
    <w:rsid w:val="006F6957"/>
    <w:rsid w:val="006F7F6A"/>
    <w:rsid w:val="00701447"/>
    <w:rsid w:val="007014DC"/>
    <w:rsid w:val="0070658E"/>
    <w:rsid w:val="00715DDF"/>
    <w:rsid w:val="00723036"/>
    <w:rsid w:val="0072438C"/>
    <w:rsid w:val="00724EE8"/>
    <w:rsid w:val="00730915"/>
    <w:rsid w:val="007344DE"/>
    <w:rsid w:val="00734798"/>
    <w:rsid w:val="00741BDA"/>
    <w:rsid w:val="00744DB5"/>
    <w:rsid w:val="00745DE2"/>
    <w:rsid w:val="00747543"/>
    <w:rsid w:val="007551E0"/>
    <w:rsid w:val="00756DA9"/>
    <w:rsid w:val="0076090C"/>
    <w:rsid w:val="00760A4E"/>
    <w:rsid w:val="00761D3B"/>
    <w:rsid w:val="007627FA"/>
    <w:rsid w:val="00764A85"/>
    <w:rsid w:val="00771DF2"/>
    <w:rsid w:val="00781B7B"/>
    <w:rsid w:val="007837DD"/>
    <w:rsid w:val="00784888"/>
    <w:rsid w:val="00792D81"/>
    <w:rsid w:val="00793AD1"/>
    <w:rsid w:val="007A2777"/>
    <w:rsid w:val="007B1B78"/>
    <w:rsid w:val="007B2CF7"/>
    <w:rsid w:val="007B2DB2"/>
    <w:rsid w:val="007B5154"/>
    <w:rsid w:val="007B73E0"/>
    <w:rsid w:val="007B78C2"/>
    <w:rsid w:val="007C1DD9"/>
    <w:rsid w:val="007C45CD"/>
    <w:rsid w:val="007C577C"/>
    <w:rsid w:val="007C5EE2"/>
    <w:rsid w:val="007C65AE"/>
    <w:rsid w:val="007D108F"/>
    <w:rsid w:val="007D57D9"/>
    <w:rsid w:val="007D7F8E"/>
    <w:rsid w:val="007E24E2"/>
    <w:rsid w:val="007E4C31"/>
    <w:rsid w:val="007F010C"/>
    <w:rsid w:val="007F16E4"/>
    <w:rsid w:val="007F20D5"/>
    <w:rsid w:val="00801A09"/>
    <w:rsid w:val="00804518"/>
    <w:rsid w:val="0080543A"/>
    <w:rsid w:val="00806591"/>
    <w:rsid w:val="00807D96"/>
    <w:rsid w:val="0081168B"/>
    <w:rsid w:val="00813073"/>
    <w:rsid w:val="008142C6"/>
    <w:rsid w:val="00815D1D"/>
    <w:rsid w:val="00824454"/>
    <w:rsid w:val="0083086A"/>
    <w:rsid w:val="0083643A"/>
    <w:rsid w:val="00846D6A"/>
    <w:rsid w:val="0085010A"/>
    <w:rsid w:val="00852522"/>
    <w:rsid w:val="00853DE7"/>
    <w:rsid w:val="00865278"/>
    <w:rsid w:val="00874626"/>
    <w:rsid w:val="00877C7E"/>
    <w:rsid w:val="008811E9"/>
    <w:rsid w:val="00885931"/>
    <w:rsid w:val="008A2B70"/>
    <w:rsid w:val="008A2D1B"/>
    <w:rsid w:val="008A2FEF"/>
    <w:rsid w:val="008A3510"/>
    <w:rsid w:val="008A4D7E"/>
    <w:rsid w:val="008A7939"/>
    <w:rsid w:val="008C460B"/>
    <w:rsid w:val="008C7C3F"/>
    <w:rsid w:val="008D424D"/>
    <w:rsid w:val="008D48AB"/>
    <w:rsid w:val="008E0372"/>
    <w:rsid w:val="008E1F41"/>
    <w:rsid w:val="008E2474"/>
    <w:rsid w:val="008E2962"/>
    <w:rsid w:val="008E2FBD"/>
    <w:rsid w:val="008E51BA"/>
    <w:rsid w:val="008F2267"/>
    <w:rsid w:val="008F7E02"/>
    <w:rsid w:val="009137A6"/>
    <w:rsid w:val="00915011"/>
    <w:rsid w:val="00916E35"/>
    <w:rsid w:val="00921148"/>
    <w:rsid w:val="00921595"/>
    <w:rsid w:val="0092168F"/>
    <w:rsid w:val="009276D3"/>
    <w:rsid w:val="009322DF"/>
    <w:rsid w:val="009342D2"/>
    <w:rsid w:val="0095607F"/>
    <w:rsid w:val="0095686F"/>
    <w:rsid w:val="0095699B"/>
    <w:rsid w:val="0095743B"/>
    <w:rsid w:val="00960C71"/>
    <w:rsid w:val="0096464F"/>
    <w:rsid w:val="0097083A"/>
    <w:rsid w:val="00972758"/>
    <w:rsid w:val="00976ED7"/>
    <w:rsid w:val="00980953"/>
    <w:rsid w:val="00981404"/>
    <w:rsid w:val="009843F2"/>
    <w:rsid w:val="00993289"/>
    <w:rsid w:val="00996E0E"/>
    <w:rsid w:val="009B0545"/>
    <w:rsid w:val="009B63B1"/>
    <w:rsid w:val="009C04CE"/>
    <w:rsid w:val="009C28C8"/>
    <w:rsid w:val="009C29D8"/>
    <w:rsid w:val="009C6024"/>
    <w:rsid w:val="009C6275"/>
    <w:rsid w:val="009C7352"/>
    <w:rsid w:val="009D3E0B"/>
    <w:rsid w:val="009F03B5"/>
    <w:rsid w:val="009F3531"/>
    <w:rsid w:val="009F6003"/>
    <w:rsid w:val="00A0475A"/>
    <w:rsid w:val="00A05D2B"/>
    <w:rsid w:val="00A05F4C"/>
    <w:rsid w:val="00A1509C"/>
    <w:rsid w:val="00A2526C"/>
    <w:rsid w:val="00A272E2"/>
    <w:rsid w:val="00A273AB"/>
    <w:rsid w:val="00A34209"/>
    <w:rsid w:val="00A40DE7"/>
    <w:rsid w:val="00A41163"/>
    <w:rsid w:val="00A47812"/>
    <w:rsid w:val="00A50D09"/>
    <w:rsid w:val="00A542E8"/>
    <w:rsid w:val="00A54808"/>
    <w:rsid w:val="00A57CAD"/>
    <w:rsid w:val="00A6208D"/>
    <w:rsid w:val="00A656B8"/>
    <w:rsid w:val="00A70DD2"/>
    <w:rsid w:val="00A83FAE"/>
    <w:rsid w:val="00A8766B"/>
    <w:rsid w:val="00A9074A"/>
    <w:rsid w:val="00A97956"/>
    <w:rsid w:val="00AA072C"/>
    <w:rsid w:val="00AA0B8C"/>
    <w:rsid w:val="00AA36E3"/>
    <w:rsid w:val="00AA418A"/>
    <w:rsid w:val="00AC17BD"/>
    <w:rsid w:val="00AC30C4"/>
    <w:rsid w:val="00AC337B"/>
    <w:rsid w:val="00AD0834"/>
    <w:rsid w:val="00AD5B38"/>
    <w:rsid w:val="00AE16AE"/>
    <w:rsid w:val="00AE18AB"/>
    <w:rsid w:val="00AE35DA"/>
    <w:rsid w:val="00AF5C6A"/>
    <w:rsid w:val="00B15AAD"/>
    <w:rsid w:val="00B22E95"/>
    <w:rsid w:val="00B2723C"/>
    <w:rsid w:val="00B30F29"/>
    <w:rsid w:val="00B31A6F"/>
    <w:rsid w:val="00B321B4"/>
    <w:rsid w:val="00B328D2"/>
    <w:rsid w:val="00B36EF2"/>
    <w:rsid w:val="00B40B6C"/>
    <w:rsid w:val="00B42961"/>
    <w:rsid w:val="00B452F9"/>
    <w:rsid w:val="00B52BD0"/>
    <w:rsid w:val="00B53DF7"/>
    <w:rsid w:val="00B55DB1"/>
    <w:rsid w:val="00B56AB1"/>
    <w:rsid w:val="00B57D0E"/>
    <w:rsid w:val="00B7001E"/>
    <w:rsid w:val="00B729D3"/>
    <w:rsid w:val="00B86982"/>
    <w:rsid w:val="00BA34F3"/>
    <w:rsid w:val="00BA4A96"/>
    <w:rsid w:val="00BA608B"/>
    <w:rsid w:val="00BB3CFF"/>
    <w:rsid w:val="00BB55C5"/>
    <w:rsid w:val="00BD271B"/>
    <w:rsid w:val="00BD784D"/>
    <w:rsid w:val="00BE2C7F"/>
    <w:rsid w:val="00BE5677"/>
    <w:rsid w:val="00BE7A82"/>
    <w:rsid w:val="00BF0A11"/>
    <w:rsid w:val="00BF1EF6"/>
    <w:rsid w:val="00C01F1E"/>
    <w:rsid w:val="00C0300D"/>
    <w:rsid w:val="00C068C0"/>
    <w:rsid w:val="00C10B49"/>
    <w:rsid w:val="00C148D2"/>
    <w:rsid w:val="00C16E71"/>
    <w:rsid w:val="00C20378"/>
    <w:rsid w:val="00C24862"/>
    <w:rsid w:val="00C24DBD"/>
    <w:rsid w:val="00C25D7C"/>
    <w:rsid w:val="00C328DA"/>
    <w:rsid w:val="00C35611"/>
    <w:rsid w:val="00C36DE7"/>
    <w:rsid w:val="00C41C0D"/>
    <w:rsid w:val="00C431D9"/>
    <w:rsid w:val="00C44406"/>
    <w:rsid w:val="00C44C2E"/>
    <w:rsid w:val="00C476D6"/>
    <w:rsid w:val="00C51E52"/>
    <w:rsid w:val="00C523C7"/>
    <w:rsid w:val="00C5413D"/>
    <w:rsid w:val="00C55BDC"/>
    <w:rsid w:val="00C57F7D"/>
    <w:rsid w:val="00C64628"/>
    <w:rsid w:val="00C81DDD"/>
    <w:rsid w:val="00C87E3D"/>
    <w:rsid w:val="00C92453"/>
    <w:rsid w:val="00C941EE"/>
    <w:rsid w:val="00C946E2"/>
    <w:rsid w:val="00C97A0A"/>
    <w:rsid w:val="00CA63B5"/>
    <w:rsid w:val="00CA76E0"/>
    <w:rsid w:val="00CC3F42"/>
    <w:rsid w:val="00CC5F0A"/>
    <w:rsid w:val="00CD06FC"/>
    <w:rsid w:val="00CD328C"/>
    <w:rsid w:val="00CE1721"/>
    <w:rsid w:val="00CE53A3"/>
    <w:rsid w:val="00CE5FCA"/>
    <w:rsid w:val="00D06563"/>
    <w:rsid w:val="00D11032"/>
    <w:rsid w:val="00D13C53"/>
    <w:rsid w:val="00D1515A"/>
    <w:rsid w:val="00D15528"/>
    <w:rsid w:val="00D23FAA"/>
    <w:rsid w:val="00D27573"/>
    <w:rsid w:val="00D30CCF"/>
    <w:rsid w:val="00D332DC"/>
    <w:rsid w:val="00D37F1A"/>
    <w:rsid w:val="00D445FA"/>
    <w:rsid w:val="00D4529A"/>
    <w:rsid w:val="00D5188B"/>
    <w:rsid w:val="00D55CA2"/>
    <w:rsid w:val="00D571E9"/>
    <w:rsid w:val="00D60ECF"/>
    <w:rsid w:val="00D752F8"/>
    <w:rsid w:val="00D82219"/>
    <w:rsid w:val="00D86FA7"/>
    <w:rsid w:val="00D922D9"/>
    <w:rsid w:val="00D948BE"/>
    <w:rsid w:val="00D973BC"/>
    <w:rsid w:val="00DB311A"/>
    <w:rsid w:val="00DB34B5"/>
    <w:rsid w:val="00DB3E84"/>
    <w:rsid w:val="00DC48DD"/>
    <w:rsid w:val="00DC74D8"/>
    <w:rsid w:val="00DD04B3"/>
    <w:rsid w:val="00DD3C69"/>
    <w:rsid w:val="00DD5755"/>
    <w:rsid w:val="00DE4169"/>
    <w:rsid w:val="00DE6C50"/>
    <w:rsid w:val="00DF0402"/>
    <w:rsid w:val="00DF0A72"/>
    <w:rsid w:val="00DF4C78"/>
    <w:rsid w:val="00E02D1F"/>
    <w:rsid w:val="00E076A4"/>
    <w:rsid w:val="00E154AE"/>
    <w:rsid w:val="00E16BF9"/>
    <w:rsid w:val="00E1795B"/>
    <w:rsid w:val="00E20994"/>
    <w:rsid w:val="00E358E6"/>
    <w:rsid w:val="00E36154"/>
    <w:rsid w:val="00E4454D"/>
    <w:rsid w:val="00E44F0A"/>
    <w:rsid w:val="00E65F3A"/>
    <w:rsid w:val="00E71CFA"/>
    <w:rsid w:val="00E75D45"/>
    <w:rsid w:val="00E75E3F"/>
    <w:rsid w:val="00E868E6"/>
    <w:rsid w:val="00E90293"/>
    <w:rsid w:val="00E90344"/>
    <w:rsid w:val="00E910E3"/>
    <w:rsid w:val="00EA3E0A"/>
    <w:rsid w:val="00EA3E69"/>
    <w:rsid w:val="00EA63D5"/>
    <w:rsid w:val="00EA7591"/>
    <w:rsid w:val="00EA7630"/>
    <w:rsid w:val="00EB3399"/>
    <w:rsid w:val="00EB4EED"/>
    <w:rsid w:val="00EC0902"/>
    <w:rsid w:val="00EC25E4"/>
    <w:rsid w:val="00EC51CC"/>
    <w:rsid w:val="00EC64C5"/>
    <w:rsid w:val="00EE43AE"/>
    <w:rsid w:val="00EF02DE"/>
    <w:rsid w:val="00EF707E"/>
    <w:rsid w:val="00F01391"/>
    <w:rsid w:val="00F01C01"/>
    <w:rsid w:val="00F03592"/>
    <w:rsid w:val="00F04A2D"/>
    <w:rsid w:val="00F04EE7"/>
    <w:rsid w:val="00F101FF"/>
    <w:rsid w:val="00F10DC0"/>
    <w:rsid w:val="00F21540"/>
    <w:rsid w:val="00F21701"/>
    <w:rsid w:val="00F224D3"/>
    <w:rsid w:val="00F257B7"/>
    <w:rsid w:val="00F25AF5"/>
    <w:rsid w:val="00F30831"/>
    <w:rsid w:val="00F32F8A"/>
    <w:rsid w:val="00F4157F"/>
    <w:rsid w:val="00F41F9C"/>
    <w:rsid w:val="00F4296C"/>
    <w:rsid w:val="00F4711B"/>
    <w:rsid w:val="00F504BF"/>
    <w:rsid w:val="00F5326C"/>
    <w:rsid w:val="00F60F30"/>
    <w:rsid w:val="00F74C4F"/>
    <w:rsid w:val="00F95629"/>
    <w:rsid w:val="00FA0E01"/>
    <w:rsid w:val="00FA6835"/>
    <w:rsid w:val="00FB2F67"/>
    <w:rsid w:val="00FB4EE9"/>
    <w:rsid w:val="00FB75DA"/>
    <w:rsid w:val="00FB7C94"/>
    <w:rsid w:val="00FC275C"/>
    <w:rsid w:val="00FD1AD3"/>
    <w:rsid w:val="00FD2462"/>
    <w:rsid w:val="00FF2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18F0"/>
    <w:pPr>
      <w:bidi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218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18F0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semiHidden/>
    <w:rsid w:val="003218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218F0"/>
    <w:rPr>
      <w:rFonts w:ascii="Calibri" w:eastAsia="Calibri" w:hAnsi="Calibri" w:cs="Arial"/>
    </w:rPr>
  </w:style>
  <w:style w:type="character" w:styleId="Hyperlink">
    <w:name w:val="Hyperlink"/>
    <w:basedOn w:val="DefaultParagraphFont"/>
    <w:uiPriority w:val="99"/>
    <w:rsid w:val="003218F0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218F0"/>
    <w:pPr>
      <w:ind w:left="720"/>
      <w:contextualSpacing/>
    </w:pPr>
  </w:style>
  <w:style w:type="table" w:styleId="TableGrid">
    <w:name w:val="Table Grid"/>
    <w:basedOn w:val="TableNormal"/>
    <w:uiPriority w:val="59"/>
    <w:rsid w:val="00C9245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276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7694"/>
    <w:rPr>
      <w:rFonts w:ascii="Tahoma" w:eastAsia="Calibri" w:hAnsi="Tahoma" w:cs="Tahoma"/>
      <w:sz w:val="16"/>
      <w:szCs w:val="16"/>
    </w:rPr>
  </w:style>
  <w:style w:type="paragraph" w:customStyle="1" w:styleId="CM2">
    <w:name w:val="CM2"/>
    <w:basedOn w:val="Normal"/>
    <w:next w:val="Normal"/>
    <w:uiPriority w:val="99"/>
    <w:rsid w:val="0081168B"/>
    <w:pPr>
      <w:widowControl w:val="0"/>
      <w:autoSpaceDE w:val="0"/>
      <w:autoSpaceDN w:val="0"/>
      <w:bidi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Default">
    <w:name w:val="Default"/>
    <w:rsid w:val="00E9029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customStyle="1" w:styleId="CM4">
    <w:name w:val="CM4"/>
    <w:basedOn w:val="Default"/>
    <w:next w:val="Default"/>
    <w:uiPriority w:val="99"/>
    <w:rsid w:val="00E90293"/>
    <w:rPr>
      <w:color w:val="auto"/>
    </w:rPr>
  </w:style>
  <w:style w:type="paragraph" w:customStyle="1" w:styleId="CM21">
    <w:name w:val="CM2+1"/>
    <w:basedOn w:val="Default"/>
    <w:next w:val="Default"/>
    <w:uiPriority w:val="99"/>
    <w:rsid w:val="00E90293"/>
    <w:pPr>
      <w:spacing w:line="380" w:lineRule="atLeast"/>
    </w:pPr>
    <w:rPr>
      <w:color w:val="auto"/>
    </w:rPr>
  </w:style>
  <w:style w:type="paragraph" w:styleId="BodyText">
    <w:name w:val="Body Text"/>
    <w:basedOn w:val="Normal"/>
    <w:link w:val="BodyTextChar"/>
    <w:uiPriority w:val="99"/>
    <w:rsid w:val="00D922D9"/>
    <w:pPr>
      <w:spacing w:after="0" w:line="240" w:lineRule="auto"/>
      <w:jc w:val="lowKashida"/>
    </w:pPr>
    <w:rPr>
      <w:rFonts w:ascii="Times New Roman" w:eastAsia="Times New Roman" w:hAnsi="Times New Roman" w:cs="Traditional Arabic"/>
      <w:noProof/>
      <w:sz w:val="20"/>
      <w:szCs w:val="28"/>
      <w:lang w:val="en-CA"/>
    </w:rPr>
  </w:style>
  <w:style w:type="character" w:customStyle="1" w:styleId="BodyTextChar">
    <w:name w:val="Body Text Char"/>
    <w:basedOn w:val="DefaultParagraphFont"/>
    <w:link w:val="BodyText"/>
    <w:uiPriority w:val="99"/>
    <w:rsid w:val="00D922D9"/>
    <w:rPr>
      <w:rFonts w:ascii="Times New Roman" w:eastAsia="Times New Roman" w:hAnsi="Times New Roman" w:cs="Traditional Arabic"/>
      <w:noProof/>
      <w:sz w:val="20"/>
      <w:szCs w:val="28"/>
      <w:lang w:val="en-CA"/>
    </w:rPr>
  </w:style>
  <w:style w:type="character" w:styleId="Strong">
    <w:name w:val="Strong"/>
    <w:basedOn w:val="DefaultParagraphFont"/>
    <w:uiPriority w:val="99"/>
    <w:qFormat/>
    <w:rsid w:val="00D922D9"/>
    <w:rPr>
      <w:rFonts w:cs="Times New Roman"/>
      <w:b/>
      <w:bCs/>
    </w:rPr>
  </w:style>
  <w:style w:type="character" w:customStyle="1" w:styleId="apple-converted-space">
    <w:name w:val="apple-converted-space"/>
    <w:basedOn w:val="DefaultParagraphFont"/>
    <w:uiPriority w:val="99"/>
    <w:rsid w:val="00D922D9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18F0"/>
    <w:pPr>
      <w:bidi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218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18F0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semiHidden/>
    <w:rsid w:val="003218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218F0"/>
    <w:rPr>
      <w:rFonts w:ascii="Calibri" w:eastAsia="Calibri" w:hAnsi="Calibri" w:cs="Arial"/>
    </w:rPr>
  </w:style>
  <w:style w:type="character" w:styleId="Hyperlink">
    <w:name w:val="Hyperlink"/>
    <w:basedOn w:val="DefaultParagraphFont"/>
    <w:uiPriority w:val="99"/>
    <w:rsid w:val="003218F0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218F0"/>
    <w:pPr>
      <w:ind w:left="720"/>
      <w:contextualSpacing/>
    </w:pPr>
  </w:style>
  <w:style w:type="table" w:styleId="TableGrid">
    <w:name w:val="Table Grid"/>
    <w:basedOn w:val="TableNormal"/>
    <w:uiPriority w:val="59"/>
    <w:rsid w:val="00C9245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276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7694"/>
    <w:rPr>
      <w:rFonts w:ascii="Tahoma" w:eastAsia="Calibri" w:hAnsi="Tahoma" w:cs="Tahoma"/>
      <w:sz w:val="16"/>
      <w:szCs w:val="16"/>
    </w:rPr>
  </w:style>
  <w:style w:type="paragraph" w:customStyle="1" w:styleId="CM2">
    <w:name w:val="CM2"/>
    <w:basedOn w:val="Normal"/>
    <w:next w:val="Normal"/>
    <w:uiPriority w:val="99"/>
    <w:rsid w:val="0081168B"/>
    <w:pPr>
      <w:widowControl w:val="0"/>
      <w:autoSpaceDE w:val="0"/>
      <w:autoSpaceDN w:val="0"/>
      <w:bidi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Default">
    <w:name w:val="Default"/>
    <w:rsid w:val="00E9029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customStyle="1" w:styleId="CM4">
    <w:name w:val="CM4"/>
    <w:basedOn w:val="Default"/>
    <w:next w:val="Default"/>
    <w:uiPriority w:val="99"/>
    <w:rsid w:val="00E90293"/>
    <w:rPr>
      <w:color w:val="auto"/>
    </w:rPr>
  </w:style>
  <w:style w:type="paragraph" w:customStyle="1" w:styleId="CM21">
    <w:name w:val="CM2+1"/>
    <w:basedOn w:val="Default"/>
    <w:next w:val="Default"/>
    <w:uiPriority w:val="99"/>
    <w:rsid w:val="00E90293"/>
    <w:pPr>
      <w:spacing w:line="380" w:lineRule="atLeast"/>
    </w:pPr>
    <w:rPr>
      <w:color w:val="auto"/>
    </w:rPr>
  </w:style>
  <w:style w:type="paragraph" w:styleId="BodyText">
    <w:name w:val="Body Text"/>
    <w:basedOn w:val="Normal"/>
    <w:link w:val="BodyTextChar"/>
    <w:uiPriority w:val="99"/>
    <w:rsid w:val="00D922D9"/>
    <w:pPr>
      <w:spacing w:after="0" w:line="240" w:lineRule="auto"/>
      <w:jc w:val="lowKashida"/>
    </w:pPr>
    <w:rPr>
      <w:rFonts w:ascii="Times New Roman" w:eastAsia="Times New Roman" w:hAnsi="Times New Roman" w:cs="Traditional Arabic"/>
      <w:noProof/>
      <w:sz w:val="20"/>
      <w:szCs w:val="28"/>
      <w:lang w:val="en-CA"/>
    </w:rPr>
  </w:style>
  <w:style w:type="character" w:customStyle="1" w:styleId="BodyTextChar">
    <w:name w:val="Body Text Char"/>
    <w:basedOn w:val="DefaultParagraphFont"/>
    <w:link w:val="BodyText"/>
    <w:uiPriority w:val="99"/>
    <w:rsid w:val="00D922D9"/>
    <w:rPr>
      <w:rFonts w:ascii="Times New Roman" w:eastAsia="Times New Roman" w:hAnsi="Times New Roman" w:cs="Traditional Arabic"/>
      <w:noProof/>
      <w:sz w:val="20"/>
      <w:szCs w:val="28"/>
      <w:lang w:val="en-CA"/>
    </w:rPr>
  </w:style>
  <w:style w:type="character" w:styleId="Strong">
    <w:name w:val="Strong"/>
    <w:basedOn w:val="DefaultParagraphFont"/>
    <w:uiPriority w:val="99"/>
    <w:qFormat/>
    <w:rsid w:val="00D922D9"/>
    <w:rPr>
      <w:rFonts w:cs="Times New Roman"/>
      <w:b/>
      <w:bCs/>
    </w:rPr>
  </w:style>
  <w:style w:type="character" w:customStyle="1" w:styleId="apple-converted-space">
    <w:name w:val="apple-converted-space"/>
    <w:basedOn w:val="DefaultParagraphFont"/>
    <w:uiPriority w:val="99"/>
    <w:rsid w:val="00D922D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88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president@wise.edu.jo" TargetMode="External"/><Relationship Id="rId1" Type="http://schemas.openxmlformats.org/officeDocument/2006/relationships/hyperlink" Target="http://www.wise.edu.jo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87EB14-35F3-4BEF-B668-59145EA0A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363</Words>
  <Characters>2075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None</Company>
  <LinksUpToDate>false</LinksUpToDate>
  <CharactersWithSpaces>2434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2022-09-19T08:21:00Z</cp:lastPrinted>
  <dcterms:created xsi:type="dcterms:W3CDTF">2024-04-23T05:56:00Z</dcterms:created>
  <dcterms:modified xsi:type="dcterms:W3CDTF">2024-04-23T05:56:00Z</dcterms:modified>
</cp:coreProperties>
</file>