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كلية الشيخ نوح القضاة للشريعة والقانون </w:t>
      </w:r>
      <w:r w:rsidRPr="00C917CB">
        <w:rPr>
          <w:b/>
          <w:bCs/>
          <w:sz w:val="32"/>
          <w:szCs w:val="32"/>
          <w:highlight w:val="lightGray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قسم القانون المقارن  </w:t>
      </w:r>
    </w:p>
    <w:p w:rsidR="006A1320" w:rsidRPr="00C917CB" w:rsidRDefault="006A1320" w:rsidP="008F2EB4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محاور وتعليمات امتحان الكفا</w:t>
      </w:r>
      <w:r w:rsidR="008F2EB4">
        <w:rPr>
          <w:rFonts w:cs="Times New Roman" w:hint="cs"/>
          <w:b/>
          <w:bCs/>
          <w:sz w:val="32"/>
          <w:szCs w:val="32"/>
          <w:highlight w:val="lightGray"/>
          <w:rtl/>
          <w:lang w:bidi="ar-JO"/>
        </w:rPr>
        <w:t xml:space="preserve">ية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المعرفية</w:t>
      </w:r>
    </w:p>
    <w:p w:rsidR="006A1320" w:rsidRDefault="006A1320" w:rsidP="005B2F05">
      <w:pPr>
        <w:tabs>
          <w:tab w:val="left" w:pos="4196"/>
        </w:tabs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لطلبة الدكتورا</w:t>
      </w:r>
      <w:r w:rsidR="00055788">
        <w:rPr>
          <w:rFonts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>ة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تخصص القانون العام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spellStart"/>
      <w:r w:rsidR="00751B67">
        <w:rPr>
          <w:rFonts w:cs="Arial" w:hint="cs"/>
          <w:b/>
          <w:bCs/>
          <w:sz w:val="32"/>
          <w:szCs w:val="32"/>
          <w:u w:val="single"/>
          <w:rtl/>
          <w:lang w:bidi="ar-JO"/>
        </w:rPr>
        <w:t>21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</w:t>
      </w:r>
      <w:r w:rsidR="00751B67">
        <w:rPr>
          <w:rFonts w:cs="Arial" w:hint="cs"/>
          <w:b/>
          <w:bCs/>
          <w:sz w:val="32"/>
          <w:szCs w:val="32"/>
          <w:u w:val="single"/>
          <w:rtl/>
          <w:lang w:bidi="ar-JO"/>
        </w:rPr>
        <w:t>11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/2023،</w:t>
      </w:r>
      <w:proofErr w:type="spellEnd"/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751B67">
        <w:rPr>
          <w:rFonts w:cs="Arial" w:hint="cs"/>
          <w:b/>
          <w:bCs/>
          <w:sz w:val="32"/>
          <w:szCs w:val="32"/>
          <w:u w:val="single"/>
          <w:rtl/>
          <w:lang w:bidi="ar-JO"/>
        </w:rPr>
        <w:t>26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</w:t>
      </w:r>
      <w:r w:rsidR="005B2F05">
        <w:rPr>
          <w:rFonts w:cs="Arial" w:hint="cs"/>
          <w:b/>
          <w:bCs/>
          <w:sz w:val="32"/>
          <w:szCs w:val="32"/>
          <w:u w:val="single"/>
          <w:rtl/>
          <w:lang w:bidi="ar-JO"/>
        </w:rPr>
        <w:t>11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/2023</w:t>
      </w:r>
    </w:p>
    <w:p w:rsidR="006A1320" w:rsidRDefault="006A1320" w:rsidP="008F2EB4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/ قسم القانون المقارن :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6A1320" w:rsidRDefault="006A1320" w:rsidP="00055788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="006D50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العام ( دكتورا</w:t>
      </w:r>
      <w:r w:rsidR="0005578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) :</w:t>
      </w:r>
    </w:p>
    <w:p w:rsidR="00263FA1" w:rsidRDefault="00263FA1" w:rsidP="00456D65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751B67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الأولى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 </w:t>
      </w:r>
      <w:r w:rsidR="00795A75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r w:rsidR="00751B67">
        <w:rPr>
          <w:rFonts w:hint="cs"/>
          <w:b/>
          <w:bCs/>
          <w:sz w:val="32"/>
          <w:szCs w:val="32"/>
          <w:u w:val="single"/>
          <w:rtl/>
          <w:lang w:bidi="ar-JO"/>
        </w:rPr>
        <w:t>21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751B67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proofErr w:type="spell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A7355C" w:rsidRPr="00D763B0" w:rsidRDefault="006A1320" w:rsidP="00A7355C">
      <w:pPr>
        <w:pStyle w:val="Normal1"/>
        <w:tabs>
          <w:tab w:val="left" w:pos="4196"/>
        </w:tabs>
        <w:bidi/>
        <w:ind w:left="-288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D763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1- </w:t>
      </w:r>
      <w:r w:rsidR="00A7355C" w:rsidRPr="00D763B0">
        <w:rPr>
          <w:rFonts w:ascii="Calibri" w:eastAsia="Calibri" w:hAnsi="Calibri" w:cs="Times New Roman"/>
          <w:b/>
          <w:bCs/>
          <w:sz w:val="32"/>
          <w:szCs w:val="32"/>
          <w:rtl/>
        </w:rPr>
        <w:t>موضوعات في القانون الإداري والقضاء الإداري ويتضمن</w:t>
      </w:r>
      <w:r w:rsidR="00A7355C" w:rsidRPr="00D763B0">
        <w:rPr>
          <w:rFonts w:ascii="Calibri" w:eastAsia="Calibri" w:hAnsi="Calibri" w:cs="Calibri"/>
          <w:b/>
          <w:bCs/>
          <w:sz w:val="32"/>
          <w:szCs w:val="32"/>
          <w:rtl/>
        </w:rPr>
        <w:t>: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نظرية المرفق العام 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النظام التأديبي للموظف العام.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العقود الإدارية. 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مبدأ المشروعية الادارية</w:t>
      </w:r>
      <w:r w:rsidR="00EE3CDC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>(المفهوم، المصادر، الموازنة او الاستثناءات).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تنظيم القضاء الإداري الأردني. 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أوجه الغاء القرار الاداري.</w:t>
      </w:r>
    </w:p>
    <w:p w:rsidR="00A7355C" w:rsidRPr="00D763B0" w:rsidRDefault="00A7355C" w:rsidP="00A7355C">
      <w:pPr>
        <w:pStyle w:val="Normal1"/>
        <w:bidi/>
        <w:spacing w:after="200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D763B0">
        <w:rPr>
          <w:rFonts w:ascii="Calibri" w:eastAsia="Calibri" w:hAnsi="Calibri" w:cs="Times New Roman"/>
          <w:b/>
          <w:bCs/>
          <w:sz w:val="32"/>
          <w:szCs w:val="32"/>
          <w:rtl/>
        </w:rPr>
        <w:t>المراجع</w:t>
      </w:r>
      <w:r w:rsidR="00D763B0" w:rsidRPr="00D763B0">
        <w:rPr>
          <w:rFonts w:ascii="Calibri" w:eastAsia="Calibri" w:hAnsi="Calibri" w:cs="Times New Roman" w:hint="cs"/>
          <w:b/>
          <w:bCs/>
          <w:sz w:val="32"/>
          <w:szCs w:val="32"/>
          <w:rtl/>
        </w:rPr>
        <w:t xml:space="preserve"> والمصادر</w:t>
      </w:r>
      <w:r w:rsidR="00D763B0" w:rsidRPr="00D763B0">
        <w:rPr>
          <w:rtl/>
        </w:rPr>
        <w:t xml:space="preserve"> </w:t>
      </w:r>
      <w:r w:rsidR="00AE0A60">
        <w:rPr>
          <w:rFonts w:ascii="Calibri" w:eastAsia="Calibri" w:hAnsi="Calibri" w:cs="Times New Roman"/>
          <w:b/>
          <w:bCs/>
          <w:sz w:val="32"/>
          <w:szCs w:val="32"/>
          <w:rtl/>
        </w:rPr>
        <w:t>المساعد</w:t>
      </w:r>
      <w:r w:rsidR="00AE0A60">
        <w:rPr>
          <w:rFonts w:ascii="Calibri" w:eastAsia="Calibri" w:hAnsi="Calibri" w:cs="Times New Roman" w:hint="cs"/>
          <w:b/>
          <w:bCs/>
          <w:sz w:val="32"/>
          <w:szCs w:val="32"/>
          <w:rtl/>
        </w:rPr>
        <w:t>ة</w:t>
      </w:r>
      <w:r w:rsidR="00421F81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: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القبيلات، القانون الإداري ، الجزء الأول ، دار  الثقافة للنشر  والتوزيع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د. حمدي القبيلات، الوظيفة العامة، دار الثقافة للنشر والتوزيع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 د. علي شطناوي، دراسات في الوظيفة العامة. 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 ، القانون الاداري ، الجزء الثاني ، الطبعة الثانية ، دار وائل للنشر ، عمان 2016.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أد سليمان الطماوي ، الأسس العامة للعقود الإدارية. 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lastRenderedPageBreak/>
        <w:t>أ. د حمدي القبيلات ، الوسيط في القضاء الاداري، دار الثقافة للنشر والتوزيع ، عمان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spacing w:after="200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محمد الخلايلة ، القضاء الاداري ، الطبعة الأولى ، دار الثقافة للنشر والتوزيع عمان 2019.</w:t>
      </w:r>
    </w:p>
    <w:p w:rsidR="006A1320" w:rsidRDefault="006A1320" w:rsidP="00A7355C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قانون العقوبات وأصول المحاكمات الجزائية وتشمل 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المساهمة الجنائية 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جرائم تكنولوجيا المعلومات والجرائم الإلكترونية .  </w:t>
      </w:r>
    </w:p>
    <w:p w:rsidR="006A1320" w:rsidRDefault="006A1320" w:rsidP="00FA3F4C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- </w:t>
      </w:r>
      <w:r w:rsidR="00FA3F4C">
        <w:rPr>
          <w:rFonts w:asciiTheme="majorBidi" w:hAnsiTheme="majorBidi" w:cstheme="majorBidi" w:hint="cs"/>
          <w:sz w:val="32"/>
          <w:szCs w:val="32"/>
          <w:rtl/>
          <w:lang w:bidi="ar-JO"/>
        </w:rPr>
        <w:t>المسؤولية الجزائية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اختصاص المحاكم الجزائية ووسائل الطعن في الأحكام الجزائية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</w:t>
      </w:r>
      <w:r w:rsidR="00D763B0" w:rsidRPr="00D763B0">
        <w:rPr>
          <w:rtl/>
        </w:rPr>
        <w:t xml:space="preserve"> </w:t>
      </w:r>
      <w:r w:rsidR="00AE0A60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AE0A60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نظام المجالي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الجزائية د. كامل السعيد.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جرائم تكنولوجيا المعلومات / د. عبد الإله النوايسة.</w:t>
      </w:r>
    </w:p>
    <w:p w:rsidR="006A1320" w:rsidRDefault="006A1320" w:rsidP="006A1320">
      <w:pPr>
        <w:pStyle w:val="a3"/>
        <w:numPr>
          <w:ilvl w:val="0"/>
          <w:numId w:val="4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المساهمة الجنائية محمود نجيب حسني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3- موضوعات في القانون الدولي العام وتشمل :</w:t>
      </w:r>
    </w:p>
    <w:p w:rsidR="00665F6A" w:rsidRDefault="00665F6A" w:rsidP="004B6DE9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أ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ـ  مصادر القانون الدولي ومفهوم </w:t>
      </w:r>
      <w:r w:rsidR="00421F81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السيادة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65F6A" w:rsidRPr="00D763B0" w:rsidRDefault="00D763B0" w:rsidP="00D763B0">
      <w:pPr>
        <w:pStyle w:val="a3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1.</w:t>
      </w:r>
      <w:r w:rsidR="00665F6A" w:rsidRPr="00D763B0">
        <w:rPr>
          <w:rFonts w:asciiTheme="majorBidi" w:hAnsiTheme="majorBidi" w:cstheme="majorBidi" w:hint="cs"/>
          <w:sz w:val="32"/>
          <w:szCs w:val="32"/>
          <w:lang w:bidi="ar-JO"/>
        </w:rPr>
        <w:t xml:space="preserve"> </w:t>
      </w:r>
      <w:r w:rsidR="00665F6A" w:rsidRPr="00D763B0">
        <w:rPr>
          <w:rFonts w:asciiTheme="majorBidi" w:hAnsiTheme="majorBidi" w:cstheme="majorBidi" w:hint="cs"/>
          <w:sz w:val="32"/>
          <w:szCs w:val="32"/>
          <w:rtl/>
          <w:lang w:bidi="ar-JO"/>
        </w:rPr>
        <w:t>مصادر القانون الدولي و القضاء الدولي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2.الاتفاقيات الدولية وسيادة الدولة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3.تشكيل المحاكم الدولية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4.محكمة العدل الدولية . </w:t>
      </w:r>
    </w:p>
    <w:p w:rsidR="00665F6A" w:rsidRDefault="00665F6A" w:rsidP="00421F81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ب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٠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القانون الدولي للبحار 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المناطق البحرية المختلفة 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سلطات الدولة على المناطق البحرية 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الجرف القاري </w:t>
      </w:r>
    </w:p>
    <w:p w:rsidR="00665F6A" w:rsidRPr="00D763B0" w:rsidRDefault="00665F6A" w:rsidP="00D763B0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المنطقة الاقتصادية الخالصة </w:t>
      </w:r>
    </w:p>
    <w:p w:rsidR="00665F6A" w:rsidRDefault="00665F6A" w:rsidP="00421F81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ج. القانون الدولي  الانساني 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</w:p>
    <w:p w:rsidR="00665F6A" w:rsidRDefault="00665F6A" w:rsidP="00665F6A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العلاقة بين القانون الدولي الانساني  و القانون الدولي العام .</w:t>
      </w:r>
    </w:p>
    <w:p w:rsidR="00665F6A" w:rsidRDefault="00665F6A" w:rsidP="00665F6A">
      <w:pPr>
        <w:ind w:firstLine="720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1- مفهوم القانون الدولي الانساني  .</w:t>
      </w:r>
    </w:p>
    <w:p w:rsidR="00665F6A" w:rsidRDefault="00665F6A" w:rsidP="00665F6A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2-مصادر القانون الدولي الانساني .</w:t>
      </w:r>
    </w:p>
    <w:p w:rsidR="00665F6A" w:rsidRDefault="00665F6A" w:rsidP="00665F6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ab/>
        <w:t>3-الفئات المحمية .</w:t>
      </w:r>
    </w:p>
    <w:p w:rsidR="00665F6A" w:rsidRDefault="00665F6A" w:rsidP="00665F6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D763B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="00D763B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المساعدة</w:t>
      </w:r>
      <w:proofErr w:type="spellEnd"/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الدولي الانساني ، د.مخلد الطراونة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 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الدولي المعاصر ، د.السيد مصطفى ابو الخير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 القانون الدولي للبحار ، د.محمد الحاج حمود .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الشهب اللامعة في قانون البحار ، د.غسان الجندي.</w:t>
      </w:r>
    </w:p>
    <w:p w:rsidR="00665F6A" w:rsidRDefault="00665F6A" w:rsidP="00D763B0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" الحماية الجنائية الدولية</w:t>
      </w:r>
      <w:r w:rsidR="00F4150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 ، بدر الدين شبل .</w:t>
      </w:r>
    </w:p>
    <w:p w:rsidR="00D763B0" w:rsidRPr="00D763B0" w:rsidRDefault="00D763B0" w:rsidP="00D763B0">
      <w:pPr>
        <w:pStyle w:val="a3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6A1320" w:rsidRDefault="006A1320" w:rsidP="005B2F05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: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يوم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</w:t>
      </w:r>
      <w:r w:rsidR="00D763B0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ل</w:t>
      </w:r>
      <w:r w:rsidR="005B2F05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أحد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751B67">
        <w:rPr>
          <w:rFonts w:hint="cs"/>
          <w:b/>
          <w:bCs/>
          <w:sz w:val="32"/>
          <w:szCs w:val="32"/>
          <w:u w:val="single"/>
          <w:rtl/>
          <w:lang w:bidi="ar-JO"/>
        </w:rPr>
        <w:t>26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751B67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proofErr w:type="spellStart"/>
      <w:r w:rsidR="00456D65">
        <w:rPr>
          <w:b/>
          <w:bCs/>
          <w:sz w:val="32"/>
          <w:szCs w:val="32"/>
          <w:u w:val="single"/>
          <w:rtl/>
          <w:lang w:bidi="ar-JO"/>
        </w:rPr>
        <w:t>202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الساعة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العاشرة صباحاً </w:t>
      </w:r>
      <w:proofErr w:type="spell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في المجالات التالية :</w:t>
      </w:r>
    </w:p>
    <w:p w:rsidR="00D2047D" w:rsidRPr="00D763B0" w:rsidRDefault="008917D0" w:rsidP="00D763B0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6A1320" w:rsidRPr="00D2047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الدستوري والنظام الدستوري الأردني ويتضمن: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1-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تعديل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والرقابة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القضاىية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على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التعديلات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2-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العدول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احكام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القضاء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3-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الوظيفة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(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وظائف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)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.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استقلال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مكانة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عضو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المحاكمة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Default="00A7355C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الفصل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واسقاط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العضوية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E0A60" w:rsidRPr="00AE0A60" w:rsidRDefault="00AE0A60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</w:p>
    <w:p w:rsidR="00A7355C" w:rsidRPr="00D763B0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D763B0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المراجع</w:t>
      </w:r>
      <w:r w:rsidR="00D763B0" w:rsidRPr="00D763B0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والمصادر</w:t>
      </w:r>
      <w:r w:rsidR="00D763B0" w:rsidRPr="00D763B0">
        <w:rPr>
          <w:rtl/>
        </w:rPr>
        <w:t xml:space="preserve"> </w:t>
      </w:r>
      <w:r w:rsidR="00AE0A6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AE0A60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ة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1-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الانتخابات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النيابية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وضماناتها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والقانونية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،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عفيفي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كامل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عفيفي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2-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الوسيط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القانون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،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جابر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جاد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نصار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3-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القضاء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،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محمد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سويلم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D763B0" w:rsidRDefault="00A7355C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4-</w:t>
      </w:r>
      <w:r w:rsidR="00A1352D"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الرقابة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على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دستورية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اللوائح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،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محمود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صبحي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السيد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.</w:t>
      </w:r>
    </w:p>
    <w:p w:rsidR="00421F81" w:rsidRDefault="00421F81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AE0A60" w:rsidRDefault="00AE0A60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6A1320" w:rsidRPr="00C94A10" w:rsidRDefault="008917D0" w:rsidP="00C94A10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C94A1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lastRenderedPageBreak/>
        <w:t xml:space="preserve">محور </w:t>
      </w:r>
      <w:r w:rsidR="006A1320" w:rsidRPr="00C94A1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المالية العامة والتشريع الضريبي ويتضمن:</w:t>
      </w:r>
    </w:p>
    <w:p w:rsidR="00C94A10" w:rsidRDefault="00C94A10" w:rsidP="00C94A1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C94A10" w:rsidRPr="00C94A10" w:rsidRDefault="00C94A10" w:rsidP="00C94A1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أولاً: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الموازنة العامة</w:t>
      </w:r>
      <w:r w:rsid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وتشمل:</w:t>
      </w:r>
    </w:p>
    <w:p w:rsidR="006A1320" w:rsidRDefault="006A1320" w:rsidP="00D1111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1ــ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D11110" w:rsidRPr="00D1111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ماهية </w:t>
      </w:r>
      <w:r w:rsidR="007D3F2E" w:rsidRPr="00D11110">
        <w:rPr>
          <w:rFonts w:asciiTheme="majorBidi" w:hAnsiTheme="majorBidi" w:cstheme="majorBidi" w:hint="cs"/>
          <w:sz w:val="32"/>
          <w:szCs w:val="32"/>
          <w:rtl/>
          <w:lang w:bidi="ar-JO"/>
        </w:rPr>
        <w:t>الموازنة العامة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9045D1" w:rsidRDefault="009045D1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D11110">
        <w:rPr>
          <w:rFonts w:asciiTheme="majorBidi" w:hAnsiTheme="majorBidi" w:cstheme="majorBidi" w:hint="cs"/>
          <w:sz w:val="32"/>
          <w:szCs w:val="32"/>
          <w:rtl/>
          <w:lang w:bidi="ar-JO"/>
        </w:rPr>
        <w:t>مبادئ الموازنة العامة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</w:p>
    <w:p w:rsidR="00D11110" w:rsidRDefault="00D111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3ــ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تحضير وإعداد الموازنة.</w:t>
      </w:r>
    </w:p>
    <w:p w:rsidR="00D11110" w:rsidRDefault="00D111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4ــ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اختصاصات السلطة التشريعية في </w:t>
      </w:r>
      <w:r w:rsidR="00C94A10">
        <w:rPr>
          <w:rFonts w:asciiTheme="majorBidi" w:hAnsiTheme="majorBidi" w:cstheme="majorBidi" w:hint="cs"/>
          <w:sz w:val="32"/>
          <w:szCs w:val="32"/>
          <w:rtl/>
          <w:lang w:bidi="ar-JO"/>
        </w:rPr>
        <w:t>اعتماد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(إجازة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الموازنة.</w:t>
      </w:r>
    </w:p>
    <w:p w:rsidR="00D11110" w:rsidRDefault="00D111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5ــ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تنفيذ الموازنة</w:t>
      </w:r>
      <w:r w:rsidR="00C94A1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العامة 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6ــ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الرقابة على تنفيذ الموازنة.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الرقابة الإدارية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الذاتية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الرقابة المستقلة.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الرقابة التشريعي</w:t>
      </w:r>
      <w:r>
        <w:rPr>
          <w:rFonts w:asciiTheme="majorBidi" w:hAnsiTheme="majorBidi" w:cstheme="majorBidi" w:hint="eastAsia"/>
          <w:sz w:val="32"/>
          <w:szCs w:val="32"/>
          <w:rtl/>
          <w:lang w:bidi="ar-JO"/>
        </w:rPr>
        <w:t>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C94A10" w:rsidRDefault="00C94A10" w:rsidP="006164D0">
      <w:pPr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ثانياً:الطعن على قرار تقدير ضريبة الدخل</w:t>
      </w:r>
      <w:r w:rsid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ويشمل:ـ</w:t>
      </w:r>
    </w:p>
    <w:p w:rsidR="006164D0" w:rsidRPr="006164D0" w:rsidRDefault="006164D0" w:rsidP="006164D0">
      <w:pPr>
        <w:pStyle w:val="a3"/>
        <w:numPr>
          <w:ilvl w:val="3"/>
          <w:numId w:val="14"/>
        </w:numPr>
        <w:ind w:left="509"/>
        <w:rPr>
          <w:rFonts w:asciiTheme="majorBidi" w:hAnsiTheme="majorBidi" w:cstheme="majorBidi"/>
          <w:sz w:val="32"/>
          <w:szCs w:val="32"/>
          <w:lang w:bidi="ar-JO"/>
        </w:rPr>
      </w:pP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>الاعتراض الإداري.</w:t>
      </w:r>
    </w:p>
    <w:p w:rsidR="006164D0" w:rsidRPr="006164D0" w:rsidRDefault="006164D0" w:rsidP="006164D0">
      <w:pPr>
        <w:pStyle w:val="a3"/>
        <w:numPr>
          <w:ilvl w:val="3"/>
          <w:numId w:val="14"/>
        </w:numPr>
        <w:ind w:left="226" w:firstLine="0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>الطعن القضائي أمام المحاكم ا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لضريبية</w:t>
      </w: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المختصة.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E8461E" w:rsidRDefault="00AE0A60" w:rsidP="007D3F2E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 المساعد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:</w:t>
      </w:r>
    </w:p>
    <w:p w:rsidR="007D3F2E" w:rsidRDefault="007D3F2E" w:rsidP="007D3F2E">
      <w:pPr>
        <w:pStyle w:val="a3"/>
        <w:numPr>
          <w:ilvl w:val="0"/>
          <w:numId w:val="18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 عادل العلي "المالية العامة والقانون المالي"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</w:p>
    <w:p w:rsidR="007D3F2E" w:rsidRDefault="007D3F2E" w:rsidP="007D3F2E">
      <w:pPr>
        <w:pStyle w:val="a3"/>
        <w:numPr>
          <w:ilvl w:val="0"/>
          <w:numId w:val="1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سالم شوابكة " المالية العامة والتشريعات الضريبية"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7D3F2E" w:rsidRDefault="007D3F2E" w:rsidP="007D3F2E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جهاد خصاونة " علم المالية والتشريع الضريبي.</w:t>
      </w:r>
    </w:p>
    <w:p w:rsidR="007D3F2E" w:rsidRDefault="007D3F2E" w:rsidP="007D3F2E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حسن عواضه " المالية العامة"</w:t>
      </w:r>
    </w:p>
    <w:p w:rsidR="007D3F2E" w:rsidRPr="009045D1" w:rsidRDefault="009045D1" w:rsidP="009045D1">
      <w:pPr>
        <w:ind w:left="283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5.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المشاقبة ، </w:t>
      </w:r>
      <w:r w:rsidR="007D3F2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اجراءات 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التقاضي وال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ا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ثبات في الدعوى الضريبة </w:t>
      </w:r>
      <w:r w:rsidR="007D3F2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جامعة العلوم الإسلامية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bookmarkStart w:id="0" w:name="_GoBack"/>
      <w:bookmarkEnd w:id="0"/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أطروحة 2014.</w:t>
      </w:r>
    </w:p>
    <w:p w:rsidR="00E8461E" w:rsidRPr="009045D1" w:rsidRDefault="009045D1" w:rsidP="009045D1">
      <w:pPr>
        <w:ind w:left="283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6.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رامي المجالي ، 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اجراءات الدع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وى الضريبية في التشريع الأردني،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اطروحة   جامعة العلوم الإسلامية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Default="009045D1" w:rsidP="00D763B0">
      <w:pPr>
        <w:ind w:left="283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7.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حسن ملاح ـ قرار تقدير ضريبة الد</w:t>
      </w:r>
      <w:r w:rsidR="007453D8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خل وطرق الطعن فيه ادارياً وقضائياً ـ رسالة ماجستير ـ 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الجامعة </w:t>
      </w:r>
      <w:r w:rsidR="007453D8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الأردنية.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6A1320" w:rsidRDefault="006A1320" w:rsidP="008F2EB4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 الربط بين هذه المفاهيم وتوظيفها في حل المشكلة التعليمية والتطبيقية في مجال تخصصه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 الإلمام بالمنظومة المعرفية في موضوع تخصصه .</w:t>
      </w:r>
    </w:p>
    <w:p w:rsidR="006A1320" w:rsidRDefault="006A1320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</w:t>
      </w:r>
      <w:r w:rsidR="00AE0A6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آخر في المواد التي درسها الطالب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 لا يسمح لأي طالب بدخول الامتحان الا بعد تقديم النموذج الخاص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والحصول على الموافقة من القسم بعد التأكد من تحقيق الطالب لجميع شروط التقدم لامتحان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751B67" w:rsidRDefault="00751B67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751B67" w:rsidRDefault="00751B67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D763B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Times New Roman"/>
          <w:b/>
          <w:bCs/>
          <w:sz w:val="32"/>
          <w:szCs w:val="32"/>
          <w:rtl/>
          <w:lang w:bidi="ar-JO"/>
        </w:rPr>
        <w:t xml:space="preserve">  رئيس قسم القانون المقارن</w:t>
      </w:r>
    </w:p>
    <w:p w:rsidR="00945FA5" w:rsidRDefault="0021680F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د. احمد حسن ابو صباح</w:t>
      </w:r>
    </w:p>
    <w:sectPr w:rsidR="00945FA5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324C"/>
    <w:multiLevelType w:val="hybridMultilevel"/>
    <w:tmpl w:val="6C08D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95220"/>
    <w:multiLevelType w:val="hybridMultilevel"/>
    <w:tmpl w:val="AC28086C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64168"/>
    <w:multiLevelType w:val="hybridMultilevel"/>
    <w:tmpl w:val="0122CEEA"/>
    <w:lvl w:ilvl="0" w:tplc="B6D455C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242A29DF"/>
    <w:multiLevelType w:val="hybridMultilevel"/>
    <w:tmpl w:val="0EE4897C"/>
    <w:lvl w:ilvl="0" w:tplc="04090013">
      <w:start w:val="1"/>
      <w:numFmt w:val="arabicAlpha"/>
      <w:lvlText w:val="%1-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4">
    <w:nsid w:val="270D5709"/>
    <w:multiLevelType w:val="hybridMultilevel"/>
    <w:tmpl w:val="5DD6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7622E"/>
    <w:multiLevelType w:val="hybridMultilevel"/>
    <w:tmpl w:val="A07EAF0C"/>
    <w:lvl w:ilvl="0" w:tplc="1E5ADA06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049D2"/>
    <w:multiLevelType w:val="hybridMultilevel"/>
    <w:tmpl w:val="9606D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C0D6C"/>
    <w:multiLevelType w:val="multilevel"/>
    <w:tmpl w:val="41141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lang w:bidi="ar-J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D74B6"/>
    <w:multiLevelType w:val="hybridMultilevel"/>
    <w:tmpl w:val="84AC325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582C4A30"/>
    <w:multiLevelType w:val="multilevel"/>
    <w:tmpl w:val="B3007F76"/>
    <w:lvl w:ilvl="0">
      <w:start w:val="1"/>
      <w:numFmt w:val="decimal"/>
      <w:lvlText w:val="%1."/>
      <w:lvlJc w:val="left"/>
      <w:pPr>
        <w:ind w:left="861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638A66CA"/>
    <w:multiLevelType w:val="hybridMultilevel"/>
    <w:tmpl w:val="7A128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D02B4"/>
    <w:multiLevelType w:val="hybridMultilevel"/>
    <w:tmpl w:val="63FA09B4"/>
    <w:lvl w:ilvl="0" w:tplc="580C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21B4BCD"/>
    <w:multiLevelType w:val="hybridMultilevel"/>
    <w:tmpl w:val="44B0603A"/>
    <w:lvl w:ilvl="0" w:tplc="9A682BA2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4">
    <w:nsid w:val="7BBC2541"/>
    <w:multiLevelType w:val="hybridMultilevel"/>
    <w:tmpl w:val="D07CB9EE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A1320"/>
    <w:rsid w:val="000544F8"/>
    <w:rsid w:val="00055788"/>
    <w:rsid w:val="0008307D"/>
    <w:rsid w:val="000C49D2"/>
    <w:rsid w:val="00156386"/>
    <w:rsid w:val="0021680F"/>
    <w:rsid w:val="00263FA1"/>
    <w:rsid w:val="00421F81"/>
    <w:rsid w:val="00456D65"/>
    <w:rsid w:val="004B6DE9"/>
    <w:rsid w:val="00507B24"/>
    <w:rsid w:val="00560BE5"/>
    <w:rsid w:val="005B2F05"/>
    <w:rsid w:val="005C38BF"/>
    <w:rsid w:val="006164D0"/>
    <w:rsid w:val="00652EAB"/>
    <w:rsid w:val="00665F6A"/>
    <w:rsid w:val="006A1320"/>
    <w:rsid w:val="006A75F9"/>
    <w:rsid w:val="006D5026"/>
    <w:rsid w:val="007114DF"/>
    <w:rsid w:val="007169F5"/>
    <w:rsid w:val="00735281"/>
    <w:rsid w:val="007453D8"/>
    <w:rsid w:val="00745759"/>
    <w:rsid w:val="00751B67"/>
    <w:rsid w:val="00767F93"/>
    <w:rsid w:val="00795A75"/>
    <w:rsid w:val="007A14A5"/>
    <w:rsid w:val="007A192B"/>
    <w:rsid w:val="007D3F2E"/>
    <w:rsid w:val="00834B10"/>
    <w:rsid w:val="008917D0"/>
    <w:rsid w:val="0089661E"/>
    <w:rsid w:val="008D1411"/>
    <w:rsid w:val="008F2EB4"/>
    <w:rsid w:val="009045D1"/>
    <w:rsid w:val="00917E91"/>
    <w:rsid w:val="009328A7"/>
    <w:rsid w:val="00945FA5"/>
    <w:rsid w:val="009B2728"/>
    <w:rsid w:val="00A1352D"/>
    <w:rsid w:val="00A418E0"/>
    <w:rsid w:val="00A43B3C"/>
    <w:rsid w:val="00A4595B"/>
    <w:rsid w:val="00A7355C"/>
    <w:rsid w:val="00AE0A60"/>
    <w:rsid w:val="00AE733C"/>
    <w:rsid w:val="00B12E65"/>
    <w:rsid w:val="00B23E85"/>
    <w:rsid w:val="00BC0AAD"/>
    <w:rsid w:val="00C53ACE"/>
    <w:rsid w:val="00C94A10"/>
    <w:rsid w:val="00D11110"/>
    <w:rsid w:val="00D2047D"/>
    <w:rsid w:val="00D763B0"/>
    <w:rsid w:val="00D83237"/>
    <w:rsid w:val="00E51605"/>
    <w:rsid w:val="00E758AC"/>
    <w:rsid w:val="00E8461E"/>
    <w:rsid w:val="00EE3CDC"/>
    <w:rsid w:val="00F41503"/>
    <w:rsid w:val="00F92551"/>
    <w:rsid w:val="00F9265A"/>
    <w:rsid w:val="00FA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customStyle="1" w:styleId="Normal1">
    <w:name w:val="Normal1"/>
    <w:rsid w:val="00A7355C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751</Words>
  <Characters>4286</Characters>
  <Application>Microsoft Office Word</Application>
  <DocSecurity>0</DocSecurity>
  <Lines>35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84</cp:revision>
  <cp:lastPrinted>2023-10-09T09:27:00Z</cp:lastPrinted>
  <dcterms:created xsi:type="dcterms:W3CDTF">2021-10-11T06:05:00Z</dcterms:created>
  <dcterms:modified xsi:type="dcterms:W3CDTF">2023-10-09T09:27:00Z</dcterms:modified>
</cp:coreProperties>
</file>