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D763B0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لطلبة 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2/4/2023، 4/4/2023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/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العام ( دكتورا</w:t>
      </w:r>
      <w:r w:rsidR="0005578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D763B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D763B0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الأحد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)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A7355C" w:rsidRPr="00D763B0" w:rsidRDefault="006A1320" w:rsidP="00A7355C">
      <w:pPr>
        <w:pStyle w:val="Normal1"/>
        <w:tabs>
          <w:tab w:val="left" w:pos="4196"/>
        </w:tabs>
        <w:bidi/>
        <w:ind w:left="-288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A7355C"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موضوعات في القانون الإداري والقضاء الإداري ويتضمن</w:t>
      </w:r>
      <w:r w:rsidR="00A7355C" w:rsidRPr="00D763B0">
        <w:rPr>
          <w:rFonts w:ascii="Calibri" w:eastAsia="Calibri" w:hAnsi="Calibri" w:cs="Calibri"/>
          <w:b/>
          <w:bCs/>
          <w:sz w:val="32"/>
          <w:szCs w:val="32"/>
          <w:rtl/>
        </w:rPr>
        <w:t>: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نظرية المرفق العام 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النظام التأديبي للموظف العام.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العقود الإدارية.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مبدأ المشروعية الادارية</w:t>
      </w:r>
      <w:r w:rsidR="00EE3CDC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(المفهوم، المصادر، الموازنة او الاستثناءات).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تنظيم القضاء الإداري الأردني.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أوجه الغاء القرار الاداري.</w:t>
      </w:r>
    </w:p>
    <w:p w:rsidR="00A7355C" w:rsidRPr="00D763B0" w:rsidRDefault="00A7355C" w:rsidP="00A7355C">
      <w:pPr>
        <w:pStyle w:val="Normal1"/>
        <w:bidi/>
        <w:spacing w:after="200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المراجع</w:t>
      </w:r>
      <w:r w:rsidR="00D763B0" w:rsidRPr="00D763B0">
        <w:rPr>
          <w:rFonts w:ascii="Calibri" w:eastAsia="Calibri" w:hAnsi="Calibri" w:cs="Times New Roman" w:hint="cs"/>
          <w:b/>
          <w:bCs/>
          <w:sz w:val="32"/>
          <w:szCs w:val="32"/>
          <w:rtl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="Calibri" w:eastAsia="Calibri" w:hAnsi="Calibri" w:cs="Times New Roman"/>
          <w:b/>
          <w:bCs/>
          <w:sz w:val="32"/>
          <w:szCs w:val="32"/>
          <w:rtl/>
        </w:rPr>
        <w:t>المساعد</w:t>
      </w:r>
      <w:r w:rsidR="00AE0A60">
        <w:rPr>
          <w:rFonts w:ascii="Calibri" w:eastAsia="Calibri" w:hAnsi="Calibri" w:cs="Times New Roman" w:hint="cs"/>
          <w:b/>
          <w:bCs/>
          <w:sz w:val="32"/>
          <w:szCs w:val="32"/>
          <w:rtl/>
        </w:rPr>
        <w:t>ة</w:t>
      </w:r>
      <w:r w:rsidR="00421F81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: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د. حمدي القبيلات، الوظيفة العامة، دار الثقافة للنشر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 د. علي شطناوي، دراسات في الوظيفة العامة.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 ، القانون الاداري ، الجزء الثاني ، الطبعة الثانية ، دار وائل للنشر ، عمان 2016.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أد سليمان الطماوي ، الأسس العامة للعقود الإدارية.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lastRenderedPageBreak/>
        <w:t>أ. د حمدي القبيلات ، الوسيط في القضاء الاداري، دار الثقافة للنشر والتوزيع ، عمان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spacing w:after="200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6A1320" w:rsidRDefault="006A1320" w:rsidP="00A7355C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المساهمة الجنائية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FA3F4C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r w:rsidR="00FA3F4C">
        <w:rPr>
          <w:rFonts w:asciiTheme="majorBidi" w:hAnsiTheme="majorBidi" w:cstheme="majorBidi" w:hint="cs"/>
          <w:sz w:val="32"/>
          <w:szCs w:val="32"/>
          <w:rtl/>
          <w:lang w:bidi="ar-JO"/>
        </w:rPr>
        <w:t>المسؤولية الجزائية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</w:t>
      </w:r>
      <w:r w:rsidR="00D763B0" w:rsidRPr="00D763B0">
        <w:rPr>
          <w:rtl/>
        </w:rPr>
        <w:t xml:space="preserve"> </w:t>
      </w:r>
      <w:r w:rsidR="00AE0A60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جرائم تكنولوجيا المعلومات / د. عبد الإله النوايسة.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 موضوعات في القانون الدولي العام وتشمل :</w:t>
      </w:r>
    </w:p>
    <w:p w:rsidR="00665F6A" w:rsidRDefault="00665F6A" w:rsidP="004B6DE9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ـ  مصادر القانون الدولي ومفهوم </w:t>
      </w:r>
      <w:r w:rsidR="00421F81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السيادة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1.</w:t>
      </w:r>
      <w:r w:rsidR="00665F6A" w:rsidRPr="00D763B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65F6A" w:rsidRPr="00D763B0">
        <w:rPr>
          <w:rFonts w:asciiTheme="majorBidi" w:hAnsiTheme="majorBidi" w:cstheme="majorBidi" w:hint="cs"/>
          <w:sz w:val="32"/>
          <w:szCs w:val="32"/>
          <w:rtl/>
          <w:lang w:bidi="ar-JO"/>
        </w:rPr>
        <w:t>مصادر القانون الدولي و القضاء الدولي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2.الاتفاقيات الدولية وسيادة الدولة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3.تشكيل المحاكم الدولية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4.محكمة العدل الدولية . </w:t>
      </w:r>
    </w:p>
    <w:p w:rsidR="00665F6A" w:rsidRDefault="00665F6A" w:rsidP="00421F81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ب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الدولي للبحار 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المناطق البحرية المختلفة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سلطات الدولة على المناطق البحرية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الجرف القاري </w:t>
      </w:r>
    </w:p>
    <w:p w:rsidR="00665F6A" w:rsidRPr="00D763B0" w:rsidRDefault="00665F6A" w:rsidP="00D763B0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المنطقة الاقتصادية الخالصة </w:t>
      </w:r>
    </w:p>
    <w:p w:rsidR="00665F6A" w:rsidRDefault="00665F6A" w:rsidP="00421F81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ج. القانون الدولي  الانساني 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:rsidR="00665F6A" w:rsidRDefault="00665F6A" w:rsidP="00665F6A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العلاقة بين القانون الدولي الانساني  و القانون الدولي العام 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1- مفهوم القانون الدولي الانساني  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2-مصادر القانون الدولي الانساني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  <w:t>3-الفئات المحمية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المساعدة</w:t>
      </w:r>
      <w:proofErr w:type="spellEnd"/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الانساني ، د.مخلد الطراونة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المعاصر ، د.السيد مصطفى ابو الخير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 القانون الدولي للبحار ، د.محمد الحاج حمود 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الشهب اللامعة في قانون البحار ، د.غسان الجندي.</w:t>
      </w:r>
    </w:p>
    <w:p w:rsidR="00665F6A" w:rsidRDefault="00665F6A" w:rsidP="00D763B0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" الحماية الجنائية الدولية</w:t>
      </w:r>
      <w:r w:rsidR="00F4150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 ، بدر الدين شبل .</w:t>
      </w:r>
    </w:p>
    <w:p w:rsidR="00D763B0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A1320" w:rsidRDefault="006A1320" w:rsidP="00D763B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D763B0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 العاشرة صباحاً .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D2047D" w:rsidRPr="00D763B0" w:rsidRDefault="008917D0" w:rsidP="00D763B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تعديل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القضاىية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التعديلات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العدول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احكام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3-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الوظيفة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(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وظائف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)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استقلال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مكانة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عضو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المحاكمة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الفصل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واسقاط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العضوية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E0A60" w:rsidRP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</w:p>
    <w:p w:rsidR="00A7355C" w:rsidRPr="00D763B0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D763B0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D763B0" w:rsidRPr="00D763B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الانتخابات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النيابية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وضماناتها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والقانونية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،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كامل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الوسيط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القانون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جابر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نصار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3-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،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سويلم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D763B0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4-</w:t>
      </w:r>
      <w:r w:rsidR="00A1352D"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اللوائح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محمود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صبحي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السيد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.</w:t>
      </w:r>
    </w:p>
    <w:p w:rsidR="00421F81" w:rsidRDefault="00421F81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6A1320" w:rsidRDefault="006A1320" w:rsidP="00A7355C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2- </w:t>
      </w:r>
      <w:r w:rsidR="008917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6A1320" w:rsidRDefault="006A1320" w:rsidP="007D3F2E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1ــ  </w:t>
      </w:r>
      <w:r w:rsidR="007D3F2E">
        <w:rPr>
          <w:rFonts w:asciiTheme="majorBidi" w:hAnsiTheme="majorBidi" w:cstheme="majorBidi" w:hint="cs"/>
          <w:sz w:val="32"/>
          <w:szCs w:val="32"/>
          <w:rtl/>
          <w:lang w:bidi="ar-JO"/>
        </w:rPr>
        <w:t>الموازنة العامة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9045D1" w:rsidRDefault="009045D1" w:rsidP="00D763B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2ـ الطعن على قرار تقدير ضريبه الدخل .</w:t>
      </w:r>
    </w:p>
    <w:p w:rsidR="00E8461E" w:rsidRDefault="00AE0A60" w:rsidP="007D3F2E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 عادل العلي "المالية العامة والقانون المالي"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سالم شوابكة " المالية العامة والتشريعات الضريبية"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خصاونة " علم المالية والتشريع الضريبي.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حسن عواضه " المالية العامة"</w:t>
      </w:r>
    </w:p>
    <w:p w:rsidR="007D3F2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المشاقبة ،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اجراءات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التقاضي وال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ثبات في الدعوى الضريبة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bookmarkStart w:id="0" w:name="_GoBack"/>
      <w:bookmarkEnd w:id="0"/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أطروحة 2014.</w:t>
      </w:r>
    </w:p>
    <w:p w:rsidR="00E8461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رامي المجالي ،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اجراءات الدع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وى الضريبية في التشريع الأردني،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اطروحة  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9045D1" w:rsidP="00D763B0">
      <w:pPr>
        <w:ind w:left="28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7.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حسن ملاح ـ قرار تقدير ضريبة الد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خل وطرق الطعن فيه ادارياً وقضائياً ـ رسالة ماجستير ـ 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الجامعة 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الأردنية.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</w:t>
      </w:r>
      <w:r w:rsidR="00AE0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آخر في المواد التي درسها الطالب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D763B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24C"/>
    <w:multiLevelType w:val="hybridMultilevel"/>
    <w:tmpl w:val="6C08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4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049D2"/>
    <w:multiLevelType w:val="hybridMultilevel"/>
    <w:tmpl w:val="9606D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82C4A30"/>
    <w:multiLevelType w:val="multilevel"/>
    <w:tmpl w:val="B3007F76"/>
    <w:lvl w:ilvl="0">
      <w:start w:val="1"/>
      <w:numFmt w:val="decimal"/>
      <w:lvlText w:val="%1.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544F8"/>
    <w:rsid w:val="00055788"/>
    <w:rsid w:val="0008307D"/>
    <w:rsid w:val="000C49D2"/>
    <w:rsid w:val="00156386"/>
    <w:rsid w:val="0021680F"/>
    <w:rsid w:val="00263FA1"/>
    <w:rsid w:val="00421F81"/>
    <w:rsid w:val="00456D65"/>
    <w:rsid w:val="004B6DE9"/>
    <w:rsid w:val="00507B24"/>
    <w:rsid w:val="00560BE5"/>
    <w:rsid w:val="005C38BF"/>
    <w:rsid w:val="00652EAB"/>
    <w:rsid w:val="00665F6A"/>
    <w:rsid w:val="006A1320"/>
    <w:rsid w:val="006A75F9"/>
    <w:rsid w:val="006D5026"/>
    <w:rsid w:val="007114DF"/>
    <w:rsid w:val="00735281"/>
    <w:rsid w:val="007453D8"/>
    <w:rsid w:val="00767F93"/>
    <w:rsid w:val="007A14A5"/>
    <w:rsid w:val="007A192B"/>
    <w:rsid w:val="007D3F2E"/>
    <w:rsid w:val="00834B10"/>
    <w:rsid w:val="008917D0"/>
    <w:rsid w:val="0089661E"/>
    <w:rsid w:val="008D1411"/>
    <w:rsid w:val="008F2EB4"/>
    <w:rsid w:val="009045D1"/>
    <w:rsid w:val="00917E91"/>
    <w:rsid w:val="009328A7"/>
    <w:rsid w:val="00945FA5"/>
    <w:rsid w:val="009B2728"/>
    <w:rsid w:val="00A1352D"/>
    <w:rsid w:val="00A418E0"/>
    <w:rsid w:val="00A43B3C"/>
    <w:rsid w:val="00A4595B"/>
    <w:rsid w:val="00A7355C"/>
    <w:rsid w:val="00AE0A60"/>
    <w:rsid w:val="00AE733C"/>
    <w:rsid w:val="00B12E65"/>
    <w:rsid w:val="00B23E85"/>
    <w:rsid w:val="00BC0AAD"/>
    <w:rsid w:val="00C53ACE"/>
    <w:rsid w:val="00D2047D"/>
    <w:rsid w:val="00D763B0"/>
    <w:rsid w:val="00D83237"/>
    <w:rsid w:val="00E51605"/>
    <w:rsid w:val="00E758AC"/>
    <w:rsid w:val="00E8461E"/>
    <w:rsid w:val="00EE3CDC"/>
    <w:rsid w:val="00F41503"/>
    <w:rsid w:val="00F92551"/>
    <w:rsid w:val="00FA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Normal1">
    <w:name w:val="Normal1"/>
    <w:rsid w:val="00A7355C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74</cp:revision>
  <cp:lastPrinted>2022-12-26T08:48:00Z</cp:lastPrinted>
  <dcterms:created xsi:type="dcterms:W3CDTF">2021-10-11T06:05:00Z</dcterms:created>
  <dcterms:modified xsi:type="dcterms:W3CDTF">2022-12-26T08:48:00Z</dcterms:modified>
</cp:coreProperties>
</file>