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2F" w:rsidRDefault="0053462F" w:rsidP="0053462F">
      <w:pPr>
        <w:tabs>
          <w:tab w:val="left" w:pos="4196"/>
        </w:tabs>
        <w:jc w:val="center"/>
        <w:rPr>
          <w:b/>
          <w:bCs/>
          <w:sz w:val="40"/>
          <w:szCs w:val="40"/>
          <w:highlight w:val="lightGray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 xml:space="preserve">كلية الشيخ نوح القضاة للشريعة والقانون </w:t>
      </w:r>
      <w:proofErr w:type="spellStart"/>
      <w:r>
        <w:rPr>
          <w:b/>
          <w:bCs/>
          <w:sz w:val="40"/>
          <w:szCs w:val="40"/>
          <w:highlight w:val="lightGray"/>
          <w:rtl/>
          <w:lang w:bidi="ar-JO"/>
        </w:rPr>
        <w:t>/</w:t>
      </w:r>
      <w:proofErr w:type="spellEnd"/>
      <w:r>
        <w:rPr>
          <w:b/>
          <w:bCs/>
          <w:sz w:val="40"/>
          <w:szCs w:val="40"/>
          <w:highlight w:val="lightGray"/>
          <w:rtl/>
          <w:lang w:bidi="ar-JO"/>
        </w:rPr>
        <w:t xml:space="preserve"> </w:t>
      </w: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قسم القانون المقارن</w:t>
      </w:r>
    </w:p>
    <w:p w:rsidR="0053462F" w:rsidRDefault="0053462F" w:rsidP="002325CA">
      <w:pPr>
        <w:tabs>
          <w:tab w:val="left" w:pos="4196"/>
        </w:tabs>
        <w:jc w:val="center"/>
        <w:rPr>
          <w:b/>
          <w:bCs/>
          <w:sz w:val="40"/>
          <w:szCs w:val="40"/>
          <w:highlight w:val="lightGray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محاور وتعليمات امتحان الكفا</w:t>
      </w:r>
      <w:r w:rsidR="002325CA">
        <w:rPr>
          <w:rFonts w:cs="Times New Roman" w:hint="cs"/>
          <w:b/>
          <w:bCs/>
          <w:sz w:val="40"/>
          <w:szCs w:val="40"/>
          <w:highlight w:val="lightGray"/>
          <w:rtl/>
          <w:lang w:bidi="ar-JO"/>
        </w:rPr>
        <w:t>ية</w:t>
      </w: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 xml:space="preserve"> المعرفية</w:t>
      </w:r>
    </w:p>
    <w:p w:rsidR="0053462F" w:rsidRDefault="0053462F" w:rsidP="006D7D6C">
      <w:pPr>
        <w:tabs>
          <w:tab w:val="left" w:pos="3561"/>
        </w:tabs>
        <w:jc w:val="center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>لطلبة الدكتورا</w:t>
      </w:r>
      <w:r w:rsidR="006D7D6C">
        <w:rPr>
          <w:rFonts w:cs="Times New Roman" w:hint="cs"/>
          <w:b/>
          <w:bCs/>
          <w:sz w:val="40"/>
          <w:szCs w:val="40"/>
          <w:highlight w:val="lightGray"/>
          <w:u w:val="single"/>
          <w:rtl/>
          <w:lang w:bidi="ar-JO"/>
        </w:rPr>
        <w:t>ة</w:t>
      </w: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 </w:t>
      </w:r>
      <w:proofErr w:type="spellStart"/>
      <w:r>
        <w:rPr>
          <w:b/>
          <w:bCs/>
          <w:sz w:val="40"/>
          <w:szCs w:val="40"/>
          <w:highlight w:val="lightGray"/>
          <w:u w:val="single"/>
          <w:rtl/>
          <w:lang w:bidi="ar-JO"/>
        </w:rPr>
        <w:t>/</w:t>
      </w:r>
      <w:proofErr w:type="spellEnd"/>
      <w:r>
        <w:rPr>
          <w:b/>
          <w:bCs/>
          <w:sz w:val="40"/>
          <w:szCs w:val="40"/>
          <w:highlight w:val="lightGray"/>
          <w:u w:val="single"/>
          <w:rtl/>
          <w:lang w:bidi="ar-JO"/>
        </w:rPr>
        <w:t xml:space="preserve"> </w:t>
      </w: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>القانون الخاص</w:t>
      </w:r>
      <w:r>
        <w:rPr>
          <w:b/>
          <w:bCs/>
          <w:sz w:val="40"/>
          <w:szCs w:val="40"/>
          <w:u w:val="single"/>
          <w:rtl/>
          <w:lang w:bidi="ar-JO"/>
        </w:rPr>
        <w:t xml:space="preserve"> </w:t>
      </w:r>
      <w:proofErr w:type="spellStart"/>
      <w:r w:rsidR="00AE2396">
        <w:rPr>
          <w:rFonts w:hint="cs"/>
          <w:b/>
          <w:bCs/>
          <w:sz w:val="32"/>
          <w:szCs w:val="32"/>
          <w:u w:val="single"/>
          <w:rtl/>
          <w:lang w:bidi="ar-JO"/>
        </w:rPr>
        <w:t>22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AE2396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/202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r w:rsidR="00413BA1"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>،</w:t>
      </w:r>
      <w:proofErr w:type="spellEnd"/>
      <w:r w:rsidR="00413BA1"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AE2396">
        <w:rPr>
          <w:rFonts w:hint="cs"/>
          <w:b/>
          <w:bCs/>
          <w:sz w:val="32"/>
          <w:szCs w:val="32"/>
          <w:u w:val="single"/>
          <w:rtl/>
          <w:lang w:bidi="ar-JO"/>
        </w:rPr>
        <w:t>25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AE2396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/202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</w:p>
    <w:p w:rsidR="0053462F" w:rsidRPr="00484AB0" w:rsidRDefault="0053462F" w:rsidP="002325CA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محاور امتحان </w:t>
      </w:r>
      <w:r w:rsidR="002325C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الكفاية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/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قسم القانون المقارن :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الأول : فهم واستيعاب أساسيات التخصص 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المحور الثاني : التفكير والنقد والتحليل والابتكار في حل المشكلات النظرية والعملية المتعلقة بالتخصص </w:t>
      </w:r>
      <w:r w:rsidR="007B67A2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الثالث : محور الكفاءة المنهجية 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الرابع : اللغة العربية .</w:t>
      </w:r>
    </w:p>
    <w:p w:rsidR="0096520C" w:rsidRDefault="0096520C" w:rsidP="0096520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المعرفية في القانون ال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خاص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دكتوراه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proofErr w:type="spellEnd"/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Default="0053462F" w:rsidP="00AE2396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</w:t>
      </w:r>
      <w:proofErr w:type="spellStart"/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الأولى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: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يوم</w:t>
      </w:r>
      <w:r w:rsidRPr="00D964AD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AE2396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الاثنين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 (</w:t>
      </w:r>
      <w:r w:rsidR="00AE2396">
        <w:rPr>
          <w:rFonts w:hint="cs"/>
          <w:b/>
          <w:bCs/>
          <w:sz w:val="32"/>
          <w:szCs w:val="32"/>
          <w:u w:val="single"/>
          <w:rtl/>
          <w:lang w:bidi="ar-JO"/>
        </w:rPr>
        <w:t>22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</w:t>
      </w:r>
      <w:r w:rsidR="00AE2396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/202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proofErr w:type="spellStart"/>
      <w:r w:rsidRPr="00D964AD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53462F" w:rsidRPr="00484AB0" w:rsidRDefault="0053462F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53462F" w:rsidRPr="00484AB0" w:rsidRDefault="0053462F" w:rsidP="006D7D6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المجالات المعرفية لامتحان </w:t>
      </w:r>
      <w:r w:rsidR="002325C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الكفاية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المعرفية في القانون الخاص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(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دكتورا</w:t>
      </w:r>
      <w:r w:rsidR="006D7D6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)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proofErr w:type="spellEnd"/>
    </w:p>
    <w:p w:rsidR="0053462F" w:rsidRPr="00484AB0" w:rsidRDefault="00824C41" w:rsidP="0053462F">
      <w:pPr>
        <w:pStyle w:val="a3"/>
        <w:numPr>
          <w:ilvl w:val="0"/>
          <w:numId w:val="1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–</w:t>
      </w:r>
      <w:proofErr w:type="spellEnd"/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المدني ويتضمن المجالات الآتية:</w:t>
      </w:r>
    </w:p>
    <w:p w:rsidR="0053462F" w:rsidRDefault="0053462F" w:rsidP="0053462F">
      <w:pPr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الفعل الضار.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الإضرار بالمباشرة في القانون المدني الأردني ـ د. جهاد الجراح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مجلة الميزان /جامعة العلوم الإسلامية.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الضرار بالتسبب</w:t>
      </w:r>
      <w:r w:rsidRPr="00AF091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في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القانون المدني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الأردني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دراسة مقارنة مع احكام الفقه </w:t>
      </w:r>
      <w:proofErr w:type="spellStart"/>
      <w:r w:rsidR="00B877DE">
        <w:rPr>
          <w:rFonts w:asciiTheme="majorBidi" w:hAnsiTheme="majorBidi" w:cstheme="majorBidi" w:hint="cs"/>
          <w:sz w:val="32"/>
          <w:szCs w:val="32"/>
          <w:rtl/>
          <w:lang w:bidi="ar-JO"/>
        </w:rPr>
        <w:t>الإسلامي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د. جهاد الجراح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مجلة الميزان /جامعة العلوم الإسلامية.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المسؤولية المدنية للدولة عن أخطاء موظفيها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عادل الطائي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/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 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المسؤولية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التقصيرية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الإلكترونية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عايد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الخلايلة،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المسؤولية عن فعل الغير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مصادر الالتزام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عدنان السرحان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الثقافة.  </w:t>
      </w:r>
    </w:p>
    <w:p w:rsidR="0053462F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ب. العقد.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عقد الإباحة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دراسة مقارنة بين القانون الأردني والفقه الإسلامي  رسالة دكتوراه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عمر لطفي حسن فراج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جامعة العلوم الإسلامية.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 xml:space="preserve">التنظيم القانوني لمرحلة المفاوضات العقدية في القانون الأردني ،رسالة دكتوراه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رعد أحمد اللوزي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جامعة العلوم الإسلامية.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الغير عن العقد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 صبري حمد خاطر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للنشر والتوزيع ـ عمان 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قواعد حماية المستهلك من التغرير والغبن في العقود الإلكترونية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 زياد النجار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للنشر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تحول العقد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صاحب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الفتلاوي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ـ عمان.</w:t>
      </w:r>
    </w:p>
    <w:p w:rsidR="0053462F" w:rsidRPr="00484AB0" w:rsidRDefault="0053462F" w:rsidP="0053462F">
      <w:pPr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196D28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824C4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الحقوق العينية الأصلية والتبعية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196D28" w:rsidRDefault="00196D28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196D28" w:rsidRPr="00484AB0" w:rsidRDefault="00196D28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ــ المراجع</w:t>
      </w:r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الحقوق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العينية،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يوسف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عبيدات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عالم الكتب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الحديث،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اربد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  <w:proofErr w:type="spellEnd"/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نظرية التعسف في استعمال الحق في حقل الملكية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العقارية،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 ايهاب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الزعبي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الثقافة.</w:t>
      </w:r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الفرق بين الحيازة والضمان في كسب الملكية د. محمد سليمان الأحمد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الثقافة.</w:t>
      </w:r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آثار الرهن التأميني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والحيازي،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محمد وحيد الدين سوار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الحقوق العينية الأصلية والتبعية.</w:t>
      </w:r>
    </w:p>
    <w:p w:rsidR="0053462F" w:rsidRPr="00771EE9" w:rsidRDefault="0053462F" w:rsidP="0053462F">
      <w:pPr>
        <w:ind w:left="720"/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</w:p>
    <w:p w:rsidR="0053462F" w:rsidRPr="00F139BA" w:rsidRDefault="0053462F" w:rsidP="0053462F">
      <w:pPr>
        <w:pStyle w:val="a3"/>
        <w:ind w:left="108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Pr="00484AB0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AE2396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</w:t>
      </w:r>
      <w:proofErr w:type="spellStart"/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الثانية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: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(</w:t>
      </w:r>
      <w:r w:rsidRPr="006D582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Pr="006D582C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الخميس الموافق</w:t>
      </w:r>
      <w:r w:rsidRPr="006D582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bookmarkStart w:id="0" w:name="_GoBack"/>
      <w:bookmarkEnd w:id="0"/>
      <w:r w:rsidR="00AE2396">
        <w:rPr>
          <w:rFonts w:hint="cs"/>
          <w:b/>
          <w:bCs/>
          <w:sz w:val="32"/>
          <w:szCs w:val="32"/>
          <w:u w:val="single"/>
          <w:rtl/>
          <w:lang w:bidi="ar-JO"/>
        </w:rPr>
        <w:t>25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</w:t>
      </w:r>
      <w:r w:rsidR="00AE2396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/202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proofErr w:type="spellStart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53462F" w:rsidRPr="00484AB0" w:rsidRDefault="0053462F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قانون أصول المحاكمات المدنية ويتضمن :</w:t>
      </w:r>
    </w:p>
    <w:p w:rsidR="0053462F" w:rsidRPr="00196D28" w:rsidRDefault="0053462F" w:rsidP="00196D28">
      <w:pPr>
        <w:pStyle w:val="a3"/>
        <w:numPr>
          <w:ilvl w:val="0"/>
          <w:numId w:val="12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وقف الدعوى.</w:t>
      </w:r>
    </w:p>
    <w:p w:rsidR="0053462F" w:rsidRPr="00484AB0" w:rsidRDefault="0053462F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الوقف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الاتفاقي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الوقف القضائي .</w:t>
      </w:r>
    </w:p>
    <w:p w:rsidR="0053462F" w:rsidRDefault="0053462F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الوقف القانوني.</w:t>
      </w:r>
    </w:p>
    <w:p w:rsidR="00196D28" w:rsidRPr="00196D28" w:rsidRDefault="00196D28" w:rsidP="00196D28">
      <w:pPr>
        <w:rPr>
          <w:rFonts w:asciiTheme="majorBidi" w:hAnsiTheme="majorBidi" w:cstheme="majorBidi"/>
          <w:sz w:val="32"/>
          <w:szCs w:val="32"/>
          <w:lang w:bidi="ar-JO"/>
        </w:rPr>
      </w:pPr>
    </w:p>
    <w:p w:rsidR="0053462F" w:rsidRPr="00484AB0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2. اسقاط الدعوى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حالات اسقاط الدعوى .</w:t>
      </w:r>
    </w:p>
    <w:p w:rsidR="0053462F" w:rsidRDefault="0053462F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الآثار المترتبة على اسقاط الدعوى .</w:t>
      </w:r>
    </w:p>
    <w:p w:rsidR="0053462F" w:rsidRPr="00196D28" w:rsidRDefault="0053462F" w:rsidP="0053462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lastRenderedPageBreak/>
        <w:t>3. القضاء المستعجل.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الشروط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المحكمة المختصة.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اجراءات الدعوى المستعجلة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تنفيذ القرارات الصادرة في الدعاوي المستعجلة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ضمانات تحقيق فعالية القضاء المستعجل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المسائل المستعجلة التي يختص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بها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القضاء المستعجل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proofErr w:type="spellEnd"/>
    </w:p>
    <w:p w:rsidR="0053462F" w:rsidRPr="00484AB0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</w:t>
      </w:r>
      <w:r w:rsid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196D28" w:rsidRP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والمصادر</w:t>
      </w: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عوض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الزعبي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شرح قانون أصول المحاكمات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المدنية"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.</w:t>
      </w:r>
    </w:p>
    <w:p w:rsidR="0053462F" w:rsidRDefault="00196D28" w:rsidP="00196D28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2.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صلاح الدين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الشوشاري</w:t>
      </w:r>
      <w:proofErr w:type="spellEnd"/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 </w:t>
      </w:r>
      <w:proofErr w:type="spellStart"/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"</w:t>
      </w:r>
      <w:proofErr w:type="spellEnd"/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شرح قانون أصول المحاكمات </w:t>
      </w:r>
      <w:proofErr w:type="spellStart"/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المدنية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".</w:t>
      </w:r>
      <w:proofErr w:type="spellEnd"/>
    </w:p>
    <w:p w:rsidR="00196D28" w:rsidRDefault="00196D28" w:rsidP="00196D28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-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محور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التجاري ويتضمن :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1-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مسؤولية المصارف تجاه العملاء في عمليات التمويل المصرفي .</w:t>
      </w:r>
    </w:p>
    <w:p w:rsidR="0053462F" w:rsidRPr="00484AB0" w:rsidRDefault="0053462F" w:rsidP="00196D28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النظام القانوني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لح</w:t>
      </w:r>
      <w:r w:rsid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وك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مة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الشركات في القانون الاردني .</w:t>
      </w:r>
    </w:p>
    <w:p w:rsidR="0053462F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الضمانات والحوافز والمعوقات القانونية للاستثمار الاجنبي .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4ـ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الشركات المساهمة العامة.</w:t>
      </w:r>
    </w:p>
    <w:p w:rsidR="0053462F" w:rsidRPr="00484AB0" w:rsidRDefault="0053462F" w:rsidP="0053462F">
      <w:pPr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 والمصادر: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1-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د.أكرم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ياملكي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،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الاوراق التجارية والعمليات المصرفية،دار الثقافة للنشر والتوزيع الطبعة 1 (2008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)</w:t>
      </w:r>
      <w:proofErr w:type="spellEnd"/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2-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د.علي جمال الدين عوض،عمليات البنوك من الوجهة القانونية ،دار النهضة العربية ،القاهرة 1989</w:t>
      </w:r>
    </w:p>
    <w:p w:rsidR="0053462F" w:rsidRPr="00484AB0" w:rsidRDefault="0053462F" w:rsidP="00AB0E44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3-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د.ادوارد عيد،العقود ال</w:t>
      </w:r>
      <w:r w:rsidR="00AB0E44">
        <w:rPr>
          <w:rFonts w:asciiTheme="majorBidi" w:hAnsiTheme="majorBidi" w:cstheme="majorBidi" w:hint="cs"/>
          <w:sz w:val="32"/>
          <w:szCs w:val="32"/>
          <w:rtl/>
          <w:lang w:bidi="ar-JO"/>
        </w:rPr>
        <w:t>ت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جارية وعمليات البنوك،مطبعة النجوى ،بيروت 1968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4-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الياس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ناصيف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،الكامل في قانون التجارة-عمليات المصارف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ج3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الطبعة 3 منشورات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عويدات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بيروت 1996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5-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د.عمار حبيب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جهلول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،النظام القانوني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لحوكمة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الشركات،دار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نيبور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،منشورات زين القانونية العراق 2011</w:t>
      </w:r>
    </w:p>
    <w:p w:rsidR="0053462F" w:rsidRPr="00484AB0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lastRenderedPageBreak/>
        <w:t>6-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د.دريد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السامرائي،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الاستثمار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الأجنبي: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المعوقات والضمانات القانونية،مركز دراسات الوحدة العربية،بيروت 2006</w:t>
      </w:r>
    </w:p>
    <w:p w:rsidR="0053462F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7ـ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لبنى عمر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مسقاوي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،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مسؤولية المصارف اتجاه العملاء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،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بيروت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،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2003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53462F" w:rsidRPr="00196D28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8ـ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اكرم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ياملكي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شرح قانون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الشركات".</w:t>
      </w:r>
      <w:proofErr w:type="spellEnd"/>
    </w:p>
    <w:p w:rsidR="0053462F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9ـ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عزيز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العكيلي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شرح قانون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الشركات"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.</w:t>
      </w:r>
    </w:p>
    <w:p w:rsidR="00196D28" w:rsidRPr="00484AB0" w:rsidRDefault="00196D28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Pr="00484AB0" w:rsidRDefault="0053462F" w:rsidP="00771EE9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3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</w:t>
      </w:r>
      <w:r w:rsidR="00824C4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</w:t>
      </w:r>
      <w:r w:rsidR="00771EE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الدولي الخاص ويتضمن:</w:t>
      </w:r>
    </w:p>
    <w:p w:rsidR="0053462F" w:rsidRPr="00484AB0" w:rsidRDefault="0053462F" w:rsidP="00196D28">
      <w:pPr>
        <w:pStyle w:val="a3"/>
        <w:numPr>
          <w:ilvl w:val="0"/>
          <w:numId w:val="2"/>
        </w:numPr>
        <w:spacing w:after="200" w:line="276" w:lineRule="auto"/>
        <w:ind w:left="84" w:hanging="142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الاحالة.</w:t>
      </w:r>
    </w:p>
    <w:p w:rsidR="0053462F" w:rsidRPr="00484AB0" w:rsidRDefault="0053462F" w:rsidP="00196D28">
      <w:pPr>
        <w:pStyle w:val="a3"/>
        <w:numPr>
          <w:ilvl w:val="0"/>
          <w:numId w:val="2"/>
        </w:numPr>
        <w:spacing w:after="200" w:line="276" w:lineRule="auto"/>
        <w:ind w:left="368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الالتزامات الإرادية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العقد"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proofErr w:type="spellEnd"/>
    </w:p>
    <w:p w:rsidR="0053462F" w:rsidRPr="00484AB0" w:rsidRDefault="00196D28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3.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موانع تطبيق القانون الأجنبي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:ـ</w:t>
      </w:r>
    </w:p>
    <w:p w:rsidR="0053462F" w:rsidRPr="00484AB0" w:rsidRDefault="0053462F" w:rsidP="0053462F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النظام العام .</w:t>
      </w:r>
    </w:p>
    <w:p w:rsidR="0053462F" w:rsidRPr="00484AB0" w:rsidRDefault="0053462F" w:rsidP="0053462F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المصلحة الوطنية .</w:t>
      </w:r>
    </w:p>
    <w:p w:rsidR="0053462F" w:rsidRPr="00484AB0" w:rsidRDefault="0053462F" w:rsidP="0053462F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الغش نحو القانون .</w:t>
      </w:r>
    </w:p>
    <w:p w:rsidR="0053462F" w:rsidRPr="00484AB0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المراجع.</w:t>
      </w:r>
    </w:p>
    <w:p w:rsidR="0053462F" w:rsidRPr="00484AB0" w:rsidRDefault="0053462F" w:rsidP="0053462F">
      <w:pPr>
        <w:pStyle w:val="a3"/>
        <w:numPr>
          <w:ilvl w:val="0"/>
          <w:numId w:val="4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حسن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الهداوي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  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القانون الدولي الخاص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/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تنازع القوانين.</w:t>
      </w:r>
    </w:p>
    <w:p w:rsidR="0053462F" w:rsidRPr="00484AB0" w:rsidRDefault="0053462F" w:rsidP="0053462F">
      <w:pPr>
        <w:pStyle w:val="a3"/>
        <w:numPr>
          <w:ilvl w:val="0"/>
          <w:numId w:val="4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غالب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الداوودي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"القانون الدولي الخاص" </w:t>
      </w:r>
    </w:p>
    <w:p w:rsidR="0053462F" w:rsidRPr="00484AB0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ملحوظات : </w:t>
      </w:r>
    </w:p>
    <w:p w:rsidR="0053462F" w:rsidRPr="00484AB0" w:rsidRDefault="0053462F" w:rsidP="00B877DE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 يهدف امتحان الكفا</w:t>
      </w:r>
      <w:r w:rsidR="00B877DE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إلى قياس قدرة الطالب في :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استيعاب المفاهيم الاساسية والمتقدمة التي اكتسبها في دراسته .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الربط بين هذه المفاهيم وتوظيفها في حل المشكلة التعليمية والتطبيقية في مجال تخصصه .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الإلمام بالمنظومة المعرفية في موضوع تخصصه .</w:t>
      </w:r>
    </w:p>
    <w:p w:rsidR="0053462F" w:rsidRPr="00484AB0" w:rsidRDefault="0053462F" w:rsidP="003551B8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 : ليس امتحان الكفا</w:t>
      </w:r>
      <w:r w:rsidR="003551B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امتحاناً آخر في المواد التي درسها الطالب .</w:t>
      </w:r>
    </w:p>
    <w:p w:rsidR="0053462F" w:rsidRDefault="0053462F" w:rsidP="00B34B2E">
      <w:pPr>
        <w:tabs>
          <w:tab w:val="left" w:pos="3561"/>
        </w:tabs>
        <w:spacing w:after="0"/>
        <w:ind w:left="-288"/>
        <w:rPr>
          <w:rFonts w:cs="Times New Roman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ثالثاً : لا يسمح لأي طالب بدخول الامتحان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الا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بعد تقديم النموذج الخاص والحصول على الموافقة من القسم بعد التأكد من تحقيق الطالب لجميع شروط التقدم لامتحان الكفا</w:t>
      </w:r>
      <w:r w:rsidR="003551B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</w:t>
      </w:r>
    </w:p>
    <w:p w:rsidR="0053462F" w:rsidRDefault="0053462F" w:rsidP="00B34B2E">
      <w:pPr>
        <w:tabs>
          <w:tab w:val="left" w:pos="3561"/>
        </w:tabs>
        <w:spacing w:after="0"/>
        <w:jc w:val="center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</w:t>
      </w:r>
    </w:p>
    <w:p w:rsidR="0053462F" w:rsidRDefault="0053462F" w:rsidP="0053462F">
      <w:pPr>
        <w:tabs>
          <w:tab w:val="left" w:pos="3561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</w:t>
      </w:r>
      <w:r>
        <w:rPr>
          <w:rFonts w:cs="Times New Roman"/>
          <w:b/>
          <w:bCs/>
          <w:sz w:val="32"/>
          <w:szCs w:val="32"/>
          <w:rtl/>
          <w:lang w:bidi="ar-JO"/>
        </w:rPr>
        <w:t>رئيس قسم القانون المقارن</w:t>
      </w:r>
    </w:p>
    <w:p w:rsidR="0053462F" w:rsidRDefault="0053462F" w:rsidP="0053462F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</w:p>
    <w:p w:rsidR="0053462F" w:rsidRDefault="002E09BB" w:rsidP="007B67A2">
      <w:pPr>
        <w:rPr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</w:t>
      </w:r>
      <w:r>
        <w:rPr>
          <w:rFonts w:cs="Times New Roman"/>
          <w:b/>
          <w:bCs/>
          <w:sz w:val="32"/>
          <w:szCs w:val="32"/>
          <w:rtl/>
        </w:rPr>
        <w:t>د. احمد حسن ابو صباح</w:t>
      </w:r>
    </w:p>
    <w:p w:rsidR="002652BC" w:rsidRDefault="002652BC"/>
    <w:sectPr w:rsidR="002652BC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A04"/>
    <w:multiLevelType w:val="hybridMultilevel"/>
    <w:tmpl w:val="CAACE1A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102F1"/>
    <w:multiLevelType w:val="hybridMultilevel"/>
    <w:tmpl w:val="2A989748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10834"/>
    <w:multiLevelType w:val="hybridMultilevel"/>
    <w:tmpl w:val="D4D2393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E75C6"/>
    <w:multiLevelType w:val="hybridMultilevel"/>
    <w:tmpl w:val="FA042A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7B1781"/>
    <w:multiLevelType w:val="hybridMultilevel"/>
    <w:tmpl w:val="AB92AF9E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736EF"/>
    <w:multiLevelType w:val="hybridMultilevel"/>
    <w:tmpl w:val="2CA8B634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772B0"/>
    <w:multiLevelType w:val="hybridMultilevel"/>
    <w:tmpl w:val="4C9440EA"/>
    <w:lvl w:ilvl="0" w:tplc="F7843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61A7C"/>
    <w:multiLevelType w:val="hybridMultilevel"/>
    <w:tmpl w:val="84368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340BCB"/>
    <w:multiLevelType w:val="hybridMultilevel"/>
    <w:tmpl w:val="320C52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706889"/>
    <w:multiLevelType w:val="hybridMultilevel"/>
    <w:tmpl w:val="7F44C4FA"/>
    <w:lvl w:ilvl="0" w:tplc="165ABA60">
      <w:start w:val="1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0">
    <w:nsid w:val="708E56BC"/>
    <w:multiLevelType w:val="hybridMultilevel"/>
    <w:tmpl w:val="92CE7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D641E"/>
    <w:multiLevelType w:val="hybridMultilevel"/>
    <w:tmpl w:val="63BC8742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1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3462F"/>
    <w:rsid w:val="00090CF7"/>
    <w:rsid w:val="00157E26"/>
    <w:rsid w:val="00196D28"/>
    <w:rsid w:val="002134BE"/>
    <w:rsid w:val="002325CA"/>
    <w:rsid w:val="002652BC"/>
    <w:rsid w:val="002E09BB"/>
    <w:rsid w:val="00314A92"/>
    <w:rsid w:val="003551B8"/>
    <w:rsid w:val="003A6154"/>
    <w:rsid w:val="00413BA1"/>
    <w:rsid w:val="004A5644"/>
    <w:rsid w:val="004F255B"/>
    <w:rsid w:val="0053462F"/>
    <w:rsid w:val="006D7D6C"/>
    <w:rsid w:val="00771EE9"/>
    <w:rsid w:val="007A14A5"/>
    <w:rsid w:val="007B67A2"/>
    <w:rsid w:val="00824C41"/>
    <w:rsid w:val="00852C48"/>
    <w:rsid w:val="008D1C1D"/>
    <w:rsid w:val="00933039"/>
    <w:rsid w:val="0096520C"/>
    <w:rsid w:val="009E4101"/>
    <w:rsid w:val="00AB0E44"/>
    <w:rsid w:val="00AC79E4"/>
    <w:rsid w:val="00AE2396"/>
    <w:rsid w:val="00B34B2E"/>
    <w:rsid w:val="00B63698"/>
    <w:rsid w:val="00B877DE"/>
    <w:rsid w:val="00C05EFB"/>
    <w:rsid w:val="00CB3BEE"/>
    <w:rsid w:val="00D17B56"/>
    <w:rsid w:val="00EC7694"/>
    <w:rsid w:val="00F73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2F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62F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25</cp:revision>
  <cp:lastPrinted>2022-07-05T07:57:00Z</cp:lastPrinted>
  <dcterms:created xsi:type="dcterms:W3CDTF">2021-10-11T06:01:00Z</dcterms:created>
  <dcterms:modified xsi:type="dcterms:W3CDTF">2022-07-05T07:57:00Z</dcterms:modified>
</cp:coreProperties>
</file>