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D0" w:rsidRDefault="009E77D0" w:rsidP="00AA04E0">
      <w:pPr>
        <w:spacing w:line="240" w:lineRule="auto"/>
        <w:jc w:val="center"/>
        <w:rPr>
          <w:rFonts w:cs="PT Bold Heading"/>
          <w:b/>
          <w:bCs/>
          <w:sz w:val="32"/>
          <w:szCs w:val="28"/>
          <w:lang w:bidi="ar-SY"/>
        </w:rPr>
      </w:pPr>
      <w:r>
        <w:rPr>
          <w:rFonts w:cs="PT Bold Heading" w:hint="cs"/>
          <w:b/>
          <w:bCs/>
          <w:sz w:val="32"/>
          <w:szCs w:val="28"/>
          <w:rtl/>
          <w:lang w:bidi="ar-SY"/>
        </w:rPr>
        <w:t>كلية الدعوة وأصول الدين  / قسم أصول الدين</w:t>
      </w:r>
    </w:p>
    <w:p w:rsidR="009E77D0" w:rsidRDefault="009E77D0" w:rsidP="00AA04E0">
      <w:pPr>
        <w:spacing w:line="240" w:lineRule="auto"/>
        <w:jc w:val="center"/>
        <w:rPr>
          <w:rFonts w:cs="PT Bold Heading"/>
          <w:b/>
          <w:bCs/>
          <w:sz w:val="32"/>
          <w:szCs w:val="28"/>
          <w:rtl/>
          <w:lang w:bidi="ar-SY"/>
        </w:rPr>
      </w:pPr>
      <w:r>
        <w:rPr>
          <w:rFonts w:cs="PT Bold Heading" w:hint="cs"/>
          <w:b/>
          <w:bCs/>
          <w:sz w:val="32"/>
          <w:szCs w:val="28"/>
          <w:rtl/>
          <w:lang w:bidi="ar-SY"/>
        </w:rPr>
        <w:t xml:space="preserve">محاور الامتحان الشامل للفصل الدراسي </w:t>
      </w:r>
      <w:r w:rsidRPr="00AA04E0">
        <w:rPr>
          <w:rFonts w:cs="PT Bold Heading" w:hint="cs"/>
          <w:b/>
          <w:bCs/>
          <w:sz w:val="32"/>
          <w:szCs w:val="28"/>
          <w:u w:val="single"/>
          <w:rtl/>
          <w:lang w:bidi="ar-SY"/>
        </w:rPr>
        <w:t>الثاني</w:t>
      </w:r>
      <w:r>
        <w:rPr>
          <w:rFonts w:cs="PT Bold Heading" w:hint="cs"/>
          <w:b/>
          <w:bCs/>
          <w:sz w:val="32"/>
          <w:szCs w:val="28"/>
          <w:rtl/>
          <w:lang w:bidi="ar-SY"/>
        </w:rPr>
        <w:t xml:space="preserve"> من العام الجامعي202</w:t>
      </w:r>
      <w:r w:rsidR="00AA04E0">
        <w:rPr>
          <w:rFonts w:cs="PT Bold Heading" w:hint="cs"/>
          <w:b/>
          <w:bCs/>
          <w:sz w:val="32"/>
          <w:szCs w:val="28"/>
          <w:rtl/>
          <w:lang w:bidi="ar-SY"/>
        </w:rPr>
        <w:t>1</w:t>
      </w:r>
      <w:r>
        <w:rPr>
          <w:rFonts w:cs="PT Bold Heading" w:hint="cs"/>
          <w:b/>
          <w:bCs/>
          <w:sz w:val="32"/>
          <w:szCs w:val="28"/>
          <w:rtl/>
          <w:lang w:bidi="ar-SY"/>
        </w:rPr>
        <w:t>/202</w:t>
      </w:r>
      <w:r w:rsidR="00AA04E0">
        <w:rPr>
          <w:rFonts w:cs="PT Bold Heading" w:hint="cs"/>
          <w:b/>
          <w:bCs/>
          <w:sz w:val="32"/>
          <w:szCs w:val="28"/>
          <w:rtl/>
          <w:lang w:bidi="ar-SY"/>
        </w:rPr>
        <w:t>2</w:t>
      </w:r>
      <w:r>
        <w:rPr>
          <w:rFonts w:cs="PT Bold Heading" w:hint="cs"/>
          <w:b/>
          <w:bCs/>
          <w:sz w:val="32"/>
          <w:szCs w:val="28"/>
          <w:rtl/>
          <w:lang w:bidi="ar-SY"/>
        </w:rPr>
        <w:t>م</w:t>
      </w:r>
    </w:p>
    <w:p w:rsidR="009E77D0" w:rsidRDefault="009E77D0" w:rsidP="00AA04E0">
      <w:pPr>
        <w:spacing w:line="240" w:lineRule="auto"/>
        <w:jc w:val="center"/>
        <w:rPr>
          <w:rFonts w:cs="PT Bold Heading"/>
          <w:b/>
          <w:bCs/>
          <w:sz w:val="32"/>
          <w:szCs w:val="28"/>
          <w:rtl/>
          <w:lang w:bidi="ar-SY"/>
        </w:rPr>
      </w:pPr>
      <w:r>
        <w:rPr>
          <w:rFonts w:cs="PT Bold Heading" w:hint="cs"/>
          <w:b/>
          <w:bCs/>
          <w:sz w:val="32"/>
          <w:szCs w:val="28"/>
          <w:rtl/>
          <w:lang w:bidi="ar-SY"/>
        </w:rPr>
        <w:t>تخصص التفسير و علوم القرآن</w:t>
      </w:r>
    </w:p>
    <w:p w:rsidR="009E77D0" w:rsidRPr="00AA04E0" w:rsidRDefault="00AA04E0" w:rsidP="00AA04E0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 xml:space="preserve">         </w:t>
      </w:r>
      <w:r w:rsidR="009E77D0"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AA04E0" w:rsidRPr="00F637DB" w:rsidRDefault="009E77D0" w:rsidP="00F637DB">
      <w:pPr>
        <w:spacing w:line="240" w:lineRule="auto"/>
        <w:jc w:val="center"/>
        <w:rPr>
          <w:rFonts w:cs="Khalid Art bold"/>
          <w:b/>
          <w:bCs/>
          <w:sz w:val="40"/>
          <w:szCs w:val="32"/>
          <w:rtl/>
        </w:rPr>
      </w:pPr>
      <w:r w:rsidRPr="00F637DB">
        <w:rPr>
          <w:rFonts w:cs="Khalid Art bold" w:hint="cs"/>
          <w:b/>
          <w:bCs/>
          <w:sz w:val="40"/>
          <w:szCs w:val="32"/>
          <w:rtl/>
        </w:rPr>
        <w:t>الجلسة الاولى</w:t>
      </w:r>
    </w:p>
    <w:p w:rsidR="00AA04E0" w:rsidRPr="00F637DB" w:rsidRDefault="009E77D0" w:rsidP="00AA04E0">
      <w:pPr>
        <w:spacing w:after="0" w:line="240" w:lineRule="auto"/>
        <w:rPr>
          <w:rFonts w:ascii="Lotus Linotype" w:hAnsi="Lotus Linotype" w:cs="Lotus Linotype"/>
          <w:b/>
          <w:bCs/>
          <w:sz w:val="28"/>
          <w:szCs w:val="28"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sz w:val="28"/>
          <w:szCs w:val="28"/>
          <w:rtl/>
          <w:lang w:bidi="ar-JO"/>
        </w:rPr>
        <w:t xml:space="preserve">المحور الأول </w:t>
      </w:r>
    </w:p>
    <w:p w:rsidR="009E77D0" w:rsidRPr="00F637DB" w:rsidRDefault="009E77D0" w:rsidP="009E77D0">
      <w:pPr>
        <w:spacing w:after="0" w:line="240" w:lineRule="auto"/>
        <w:rPr>
          <w:rFonts w:ascii="Lotus Linotype" w:hAnsi="Lotus Linotype" w:cs="Lotus Linotype"/>
          <w:b/>
          <w:bCs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 xml:space="preserve"> التفسير واللغة:</w:t>
      </w:r>
    </w:p>
    <w:p w:rsidR="009E77D0" w:rsidRPr="00F637DB" w:rsidRDefault="009E77D0" w:rsidP="009E77D0">
      <w:pPr>
        <w:pStyle w:val="a3"/>
        <w:numPr>
          <w:ilvl w:val="0"/>
          <w:numId w:val="1"/>
        </w:numPr>
        <w:spacing w:after="0" w:line="240" w:lineRule="auto"/>
        <w:rPr>
          <w:rFonts w:ascii="Lotus Linotype" w:hAnsi="Lotus Linotype" w:cs="Lotus Linotype"/>
          <w:b/>
          <w:bCs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تفسير سورة الفتح وسورة محمد من تفسيري ابن عاشور والقرطبي</w:t>
      </w:r>
    </w:p>
    <w:p w:rsidR="009E77D0" w:rsidRPr="00F637DB" w:rsidRDefault="009E77D0" w:rsidP="009E77D0">
      <w:pPr>
        <w:pStyle w:val="a3"/>
        <w:numPr>
          <w:ilvl w:val="0"/>
          <w:numId w:val="1"/>
        </w:numPr>
        <w:spacing w:after="0" w:line="240" w:lineRule="auto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نشأة التفسير اللغوي ومكانته ومصادره وقواعده</w:t>
      </w:r>
    </w:p>
    <w:p w:rsidR="009E77D0" w:rsidRPr="00F637DB" w:rsidRDefault="009E77D0" w:rsidP="009E77D0">
      <w:pPr>
        <w:spacing w:after="0" w:line="240" w:lineRule="auto"/>
        <w:rPr>
          <w:rFonts w:ascii="Lotus Linotype" w:hAnsi="Lotus Linotype" w:cs="Lotus Linotype"/>
          <w:b/>
          <w:bCs/>
          <w:u w:val="single"/>
          <w:lang w:bidi="ar-JO"/>
        </w:rPr>
      </w:pPr>
      <w:r w:rsidRPr="00F637DB">
        <w:rPr>
          <w:rFonts w:ascii="Lotus Linotype" w:hAnsi="Lotus Linotype" w:cs="Lotus Linotype" w:hint="cs"/>
          <w:b/>
          <w:bCs/>
          <w:u w:val="single"/>
          <w:rtl/>
          <w:lang w:bidi="ar-JO"/>
        </w:rPr>
        <w:t>مصادر مساندة: تفسير القرطبي- تفسير ابن عاشور- التفسير اللغوي مساعد الطيار</w:t>
      </w:r>
    </w:p>
    <w:p w:rsidR="009E77D0" w:rsidRPr="00F637DB" w:rsidRDefault="009E77D0" w:rsidP="009E77D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8"/>
          <w:szCs w:val="28"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sz w:val="28"/>
          <w:szCs w:val="28"/>
          <w:rtl/>
          <w:lang w:bidi="ar-JO"/>
        </w:rPr>
        <w:t xml:space="preserve">المحور الثاني </w:t>
      </w:r>
    </w:p>
    <w:p w:rsidR="009E77D0" w:rsidRPr="00F637DB" w:rsidRDefault="009E77D0" w:rsidP="009E77D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تاريخ التفسير واتجاهاته</w:t>
      </w:r>
      <w:r w:rsidRPr="00F637DB">
        <w:rPr>
          <w:rFonts w:ascii="Lotus Linotype" w:hAnsi="Lotus Linotype" w:cs="Lotus Linotype" w:hint="cs"/>
          <w:b/>
          <w:bCs/>
          <w:lang w:bidi="ar-JO"/>
        </w:rPr>
        <w:tab/>
      </w:r>
      <w:r w:rsidRPr="00F637DB">
        <w:rPr>
          <w:rFonts w:ascii="Lotus Linotype" w:hAnsi="Lotus Linotype" w:cs="Lotus Linotype" w:hint="cs"/>
          <w:b/>
          <w:bCs/>
          <w:rtl/>
          <w:lang w:bidi="ar-JO"/>
        </w:rPr>
        <w:t>:</w:t>
      </w:r>
    </w:p>
    <w:p w:rsidR="009E77D0" w:rsidRPr="00F637DB" w:rsidRDefault="009E77D0" w:rsidP="009E77D0">
      <w:pPr>
        <w:pStyle w:val="a3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تطور التفسير عبر العصور</w:t>
      </w:r>
    </w:p>
    <w:p w:rsidR="009E77D0" w:rsidRPr="00F637DB" w:rsidRDefault="009E77D0" w:rsidP="009E77D0">
      <w:pPr>
        <w:pStyle w:val="a3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التفسير بالمنقول والمعقول</w:t>
      </w:r>
    </w:p>
    <w:p w:rsidR="009E77D0" w:rsidRPr="00F637DB" w:rsidRDefault="009E77D0" w:rsidP="009E77D0">
      <w:pPr>
        <w:pStyle w:val="a3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كتب ومصنفات التفسير</w:t>
      </w:r>
    </w:p>
    <w:p w:rsidR="009E77D0" w:rsidRPr="00F637DB" w:rsidRDefault="009E77D0" w:rsidP="009E77D0">
      <w:pPr>
        <w:pStyle w:val="a3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الاتجاه البياني والاجتماعي في التفسير</w:t>
      </w:r>
    </w:p>
    <w:p w:rsidR="009E77D0" w:rsidRPr="00F637DB" w:rsidRDefault="009E77D0" w:rsidP="009E77D0">
      <w:pPr>
        <w:tabs>
          <w:tab w:val="left" w:pos="1894"/>
        </w:tabs>
        <w:spacing w:after="0" w:line="240" w:lineRule="auto"/>
        <w:rPr>
          <w:rFonts w:ascii="Lotus Linotype" w:hAnsi="Lotus Linotype" w:cs="Lotus Linotype" w:hint="cs"/>
          <w:b/>
          <w:bCs/>
          <w:u w:val="single"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</w:t>
      </w:r>
    </w:p>
    <w:p w:rsidR="00AA04E0" w:rsidRPr="00F637DB" w:rsidRDefault="00AA04E0" w:rsidP="009E77D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u w:val="single"/>
          <w:lang w:bidi="ar-JO"/>
        </w:rPr>
      </w:pPr>
    </w:p>
    <w:p w:rsidR="009E77D0" w:rsidRPr="00F637DB" w:rsidRDefault="009E77D0" w:rsidP="009E77D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u w:val="single"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sz w:val="34"/>
          <w:szCs w:val="34"/>
          <w:rtl/>
          <w:lang w:bidi="ar-JO"/>
        </w:rPr>
        <w:tab/>
      </w:r>
      <w:r w:rsidRPr="00F637DB">
        <w:rPr>
          <w:rFonts w:ascii="Lotus Linotype" w:hAnsi="Lotus Linotype" w:cs="Lotus Linotype" w:hint="cs"/>
          <w:b/>
          <w:bCs/>
          <w:sz w:val="34"/>
          <w:szCs w:val="34"/>
          <w:rtl/>
          <w:lang w:bidi="ar-JO"/>
        </w:rPr>
        <w:tab/>
      </w:r>
      <w:r w:rsidRPr="00F637DB">
        <w:rPr>
          <w:rFonts w:ascii="Lotus Linotype" w:hAnsi="Lotus Linotype" w:cs="Lotus Linotype" w:hint="cs"/>
          <w:b/>
          <w:bCs/>
          <w:sz w:val="34"/>
          <w:szCs w:val="34"/>
          <w:rtl/>
          <w:lang w:bidi="ar-JO"/>
        </w:rPr>
        <w:tab/>
      </w:r>
      <w:r w:rsidR="00AA04E0" w:rsidRPr="00F637DB">
        <w:rPr>
          <w:rFonts w:ascii="Lotus Linotype" w:hAnsi="Lotus Linotype" w:cs="Lotus Linotype" w:hint="cs"/>
          <w:b/>
          <w:bCs/>
          <w:sz w:val="34"/>
          <w:szCs w:val="34"/>
          <w:rtl/>
          <w:lang w:bidi="ar-JO"/>
        </w:rPr>
        <w:t xml:space="preserve">           </w:t>
      </w:r>
      <w:r w:rsidRPr="00F637DB">
        <w:rPr>
          <w:rFonts w:ascii="Lotus Linotype" w:hAnsi="Lotus Linotype" w:cs="Lotus Linotype" w:hint="cs"/>
          <w:b/>
          <w:bCs/>
          <w:sz w:val="32"/>
          <w:szCs w:val="32"/>
          <w:rtl/>
          <w:lang w:bidi="ar-JO"/>
        </w:rPr>
        <w:t>الجلسة الثانية</w:t>
      </w:r>
    </w:p>
    <w:p w:rsidR="00AA04E0" w:rsidRPr="00F637DB" w:rsidRDefault="009E77D0" w:rsidP="00AA04E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lang w:bidi="ar-JO"/>
        </w:rPr>
      </w:pPr>
      <w:r w:rsidRPr="00F637DB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>المحور الثالث</w:t>
      </w:r>
    </w:p>
    <w:p w:rsidR="009E77D0" w:rsidRPr="00F637DB" w:rsidRDefault="009E77D0" w:rsidP="009E77D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sz w:val="30"/>
          <w:szCs w:val="30"/>
          <w:rtl/>
          <w:lang w:bidi="ar-JO"/>
        </w:rPr>
        <w:t xml:space="preserve"> </w:t>
      </w:r>
      <w:r w:rsidRPr="00F637DB">
        <w:rPr>
          <w:rFonts w:ascii="Lotus Linotype" w:hAnsi="Lotus Linotype" w:cs="Lotus Linotype" w:hint="cs"/>
          <w:b/>
          <w:bCs/>
          <w:rtl/>
          <w:lang w:bidi="ar-JO"/>
        </w:rPr>
        <w:t>علوم القران وإعجازه:</w:t>
      </w:r>
    </w:p>
    <w:p w:rsidR="009E77D0" w:rsidRPr="00F637DB" w:rsidRDefault="009E77D0" w:rsidP="009E77D0">
      <w:pPr>
        <w:pStyle w:val="a3"/>
        <w:numPr>
          <w:ilvl w:val="0"/>
          <w:numId w:val="3"/>
        </w:numPr>
        <w:spacing w:after="0" w:line="240" w:lineRule="auto"/>
        <w:rPr>
          <w:rFonts w:ascii="Lotus Linotype" w:hAnsi="Lotus Linotype" w:cs="Lotus Linotype"/>
          <w:b/>
          <w:bCs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 xml:space="preserve"> جمع القران</w:t>
      </w:r>
    </w:p>
    <w:p w:rsidR="009E77D0" w:rsidRPr="00F637DB" w:rsidRDefault="009E77D0" w:rsidP="009E77D0">
      <w:pPr>
        <w:pStyle w:val="a3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 xml:space="preserve"> المكي والمدني</w:t>
      </w:r>
    </w:p>
    <w:p w:rsidR="009E77D0" w:rsidRPr="00F637DB" w:rsidRDefault="009E77D0" w:rsidP="009E77D0">
      <w:pPr>
        <w:pStyle w:val="a3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 xml:space="preserve"> الوحي</w:t>
      </w:r>
    </w:p>
    <w:p w:rsidR="009E77D0" w:rsidRPr="00F637DB" w:rsidRDefault="009E77D0" w:rsidP="009E77D0">
      <w:pPr>
        <w:pStyle w:val="a3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 xml:space="preserve"> الآيات والسور</w:t>
      </w:r>
    </w:p>
    <w:p w:rsidR="009E77D0" w:rsidRPr="00F637DB" w:rsidRDefault="009E77D0" w:rsidP="009E77D0">
      <w:pPr>
        <w:pStyle w:val="a3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إعجاز القرآن</w:t>
      </w:r>
    </w:p>
    <w:p w:rsidR="00AA04E0" w:rsidRPr="00F637DB" w:rsidRDefault="009E77D0" w:rsidP="00AA04E0">
      <w:pPr>
        <w:tabs>
          <w:tab w:val="left" w:pos="1894"/>
        </w:tabs>
        <w:spacing w:after="0" w:line="240" w:lineRule="auto"/>
        <w:rPr>
          <w:rFonts w:ascii="Lotus Linotype" w:hAnsi="Lotus Linotype" w:cs="Lotus Linotype" w:hint="cs"/>
          <w:b/>
          <w:bCs/>
          <w:u w:val="single"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 للدكتور فضل عباس- إعجاز القران المجيد للدكتور فضل عباس-الإعجاز في نسق القران للدكتور محمد الخضري</w:t>
      </w:r>
    </w:p>
    <w:p w:rsidR="009E77D0" w:rsidRPr="00F637DB" w:rsidRDefault="009E77D0" w:rsidP="00F637DB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المحور الرابع </w:t>
      </w:r>
    </w:p>
    <w:p w:rsidR="009E77D0" w:rsidRPr="00F637DB" w:rsidRDefault="009E77D0" w:rsidP="009E77D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 xml:space="preserve"> التجديد والاستشراق</w:t>
      </w:r>
    </w:p>
    <w:p w:rsidR="009E77D0" w:rsidRPr="00F637DB" w:rsidRDefault="009E77D0" w:rsidP="009E77D0">
      <w:pPr>
        <w:pStyle w:val="a3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rtl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المستشرقون والقران</w:t>
      </w:r>
    </w:p>
    <w:p w:rsidR="009E77D0" w:rsidRPr="00F637DB" w:rsidRDefault="009E77D0" w:rsidP="009E77D0">
      <w:pPr>
        <w:pStyle w:val="a3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lang w:bidi="ar-JO"/>
        </w:rPr>
      </w:pPr>
      <w:r w:rsidRPr="00F637DB">
        <w:rPr>
          <w:rFonts w:ascii="Lotus Linotype" w:hAnsi="Lotus Linotype" w:cs="Lotus Linotype" w:hint="cs"/>
          <w:b/>
          <w:bCs/>
          <w:rtl/>
          <w:lang w:bidi="ar-JO"/>
        </w:rPr>
        <w:t>التجديد في التفسير</w:t>
      </w:r>
    </w:p>
    <w:p w:rsidR="009E77D0" w:rsidRPr="00F637DB" w:rsidRDefault="009E77D0" w:rsidP="009E77D0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u w:val="single"/>
          <w:lang w:bidi="ar-JO"/>
        </w:rPr>
      </w:pPr>
      <w:r w:rsidRPr="00F637DB">
        <w:rPr>
          <w:rFonts w:ascii="Lotus Linotype" w:hAnsi="Lotus Linotype" w:cs="Lotus Linotype" w:hint="cs"/>
          <w:b/>
          <w:bCs/>
          <w:u w:val="single"/>
          <w:rtl/>
          <w:lang w:bidi="ar-JO"/>
        </w:rPr>
        <w:t xml:space="preserve">مصادر مساندة: اتجاهات التجديد في تفسير القران للدكتور محمد ابراهيم شريف- آراء المستشرقين حول القران وتفسيره للدكتور عمر ابراهيم رضوان </w:t>
      </w:r>
      <w:r w:rsidRPr="00F637DB">
        <w:rPr>
          <w:rFonts w:ascii="Times New Roman" w:hAnsi="Times New Roman" w:cs="Times New Roman"/>
          <w:b/>
          <w:bCs/>
          <w:u w:val="single"/>
          <w:rtl/>
          <w:lang w:bidi="ar-JO"/>
        </w:rPr>
        <w:t>–</w:t>
      </w:r>
      <w:r w:rsidRPr="00F637DB">
        <w:rPr>
          <w:rFonts w:ascii="Lotus Linotype" w:hAnsi="Lotus Linotype" w:cs="Lotus Linotype" w:hint="cs"/>
          <w:b/>
          <w:bCs/>
          <w:u w:val="single"/>
          <w:rtl/>
          <w:lang w:bidi="ar-JO"/>
        </w:rPr>
        <w:t xml:space="preserve"> التجديد مفهومه وآفاقه وضوابطه للدكتور عصام البشير</w:t>
      </w:r>
    </w:p>
    <w:p w:rsidR="00AA04E0" w:rsidRPr="00F637DB" w:rsidRDefault="00AA04E0" w:rsidP="00F637DB">
      <w:pPr>
        <w:spacing w:after="0" w:line="240" w:lineRule="auto"/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</w:pP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- سوف يعقد الامتحان على جلستين، بواقع ثلاث ساعات للجلسة الواحدة</w:t>
      </w:r>
      <w:r w:rsidR="00F637DB"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 </w:t>
      </w:r>
    </w:p>
    <w:p w:rsidR="00F637DB" w:rsidRPr="00F637DB" w:rsidRDefault="00F637DB" w:rsidP="00AA04E0">
      <w:pPr>
        <w:spacing w:after="0" w:line="240" w:lineRule="auto"/>
        <w:rPr>
          <w:rFonts w:asciiTheme="minorHAnsi" w:eastAsiaTheme="minorHAnsi" w:hAnsiTheme="minorHAnsi" w:cs="Simplified Arabic" w:hint="cs"/>
          <w:b/>
          <w:bCs/>
          <w:sz w:val="24"/>
          <w:szCs w:val="24"/>
          <w:u w:val="single"/>
          <w:rtl/>
          <w:lang w:bidi="ar-SY"/>
        </w:rPr>
      </w:pP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u w:val="single"/>
          <w:rtl/>
          <w:lang w:bidi="ar-SY"/>
        </w:rPr>
        <w:t xml:space="preserve">موعد الامتحان </w:t>
      </w:r>
    </w:p>
    <w:p w:rsidR="00F637DB" w:rsidRPr="00F637DB" w:rsidRDefault="00F637DB" w:rsidP="00AA04E0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4"/>
          <w:szCs w:val="24"/>
          <w:rtl/>
          <w:lang w:bidi="ar-SY"/>
        </w:rPr>
      </w:pP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الاحد 15-5/2022 الجلسة الاولى </w:t>
      </w:r>
    </w:p>
    <w:p w:rsidR="00F637DB" w:rsidRPr="00F637DB" w:rsidRDefault="00F637DB" w:rsidP="00F637DB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4"/>
          <w:szCs w:val="24"/>
          <w:rtl/>
          <w:lang w:bidi="ar-SY"/>
        </w:rPr>
      </w:pP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الثلاثاء</w:t>
      </w: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17</w:t>
      </w: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-5/2022 الجلسة </w:t>
      </w: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الثانية </w:t>
      </w:r>
      <w:r w:rsidRPr="00F637DB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 </w:t>
      </w:r>
    </w:p>
    <w:p w:rsidR="0097139A" w:rsidRDefault="0097139A">
      <w:pPr>
        <w:rPr>
          <w:rtl/>
        </w:rPr>
      </w:pPr>
    </w:p>
    <w:p w:rsidR="0097139A" w:rsidRPr="0097139A" w:rsidRDefault="0097139A" w:rsidP="0097139A">
      <w:pPr>
        <w:spacing w:line="240" w:lineRule="auto"/>
        <w:rPr>
          <w:rFonts w:asciiTheme="minorHAnsi" w:eastAsiaTheme="minorHAnsi" w:hAnsiTheme="minorHAnsi" w:cs="Times New Roman"/>
          <w:b/>
          <w:bCs/>
          <w:rtl/>
          <w:lang w:bidi="ar-JO"/>
        </w:rPr>
      </w:pPr>
    </w:p>
    <w:p w:rsidR="0097139A" w:rsidRPr="0097139A" w:rsidRDefault="0097139A" w:rsidP="0097139A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كلية الدعوة وأصول الدين  / قسم أصول الدين</w:t>
      </w:r>
    </w:p>
    <w:p w:rsidR="0097139A" w:rsidRPr="0097139A" w:rsidRDefault="0097139A" w:rsidP="00AA04E0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محاور امتحان الكفاية المعرفية للفصل الدراسي </w:t>
      </w:r>
      <w:r w:rsidR="00AA04E0" w:rsidRPr="00AA04E0">
        <w:rPr>
          <w:rFonts w:asciiTheme="minorHAnsi" w:eastAsiaTheme="minorHAnsi" w:hAnsiTheme="minorHAnsi" w:cs="PT Bold Heading" w:hint="cs"/>
          <w:b/>
          <w:bCs/>
          <w:sz w:val="32"/>
          <w:szCs w:val="28"/>
          <w:u w:val="single"/>
          <w:rtl/>
          <w:lang w:bidi="ar-SY"/>
        </w:rPr>
        <w:t>الثاني</w:t>
      </w:r>
      <w:r w:rsidR="00AA04E0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 </w:t>
      </w: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من العام الجامعي202</w:t>
      </w:r>
      <w:r w:rsidR="00AA04E0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1</w:t>
      </w: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/202</w:t>
      </w:r>
      <w:r w:rsidR="00AA04E0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2</w:t>
      </w: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م  </w:t>
      </w:r>
    </w:p>
    <w:p w:rsidR="0097139A" w:rsidRPr="0097139A" w:rsidRDefault="0097139A" w:rsidP="0097139A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تخصص التفسير وعلوم القرآن   </w:t>
      </w:r>
    </w:p>
    <w:p w:rsidR="0097139A" w:rsidRPr="0097139A" w:rsidRDefault="00AA04E0" w:rsidP="0097139A">
      <w:pPr>
        <w:spacing w:line="60" w:lineRule="exact"/>
        <w:rPr>
          <w:rFonts w:asciiTheme="minorHAnsi" w:eastAsiaTheme="minorHAnsi" w:hAnsiTheme="minorHAnsi" w:cs="PT Bold Heading"/>
          <w:sz w:val="36"/>
          <w:szCs w:val="36"/>
          <w:rtl/>
          <w:lang w:bidi="ar-SY"/>
        </w:rPr>
      </w:pPr>
      <w:r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 xml:space="preserve">        </w:t>
      </w:r>
      <w:r w:rsidR="0097139A" w:rsidRPr="0097139A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97139A" w:rsidRPr="0097139A" w:rsidRDefault="0097139A" w:rsidP="0097139A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2"/>
          <w:szCs w:val="32"/>
          <w:rtl/>
        </w:rPr>
      </w:pPr>
      <w:r w:rsidRPr="0097139A">
        <w:rPr>
          <w:rFonts w:ascii="Lotus Linotype" w:eastAsiaTheme="minorHAnsi" w:hAnsi="Lotus Linotype" w:cs="Lotus Linotype" w:hint="cs"/>
          <w:b/>
          <w:bCs/>
          <w:sz w:val="32"/>
          <w:szCs w:val="32"/>
          <w:rtl/>
        </w:rPr>
        <w:t>الجلسة الاولى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الأول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علوم القران وأصول التفسير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أسباب النزول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المحكم والمتشابه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النسخ في القران</w:t>
      </w:r>
      <w:r w:rsidR="00AB6702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مصادر التفسير وضوابط الاجتهاد فيه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علوم القران لعبد الوهاب غزلان- المحكم والمتشابه للدكتور عدنان زرزور- أصول التفسير للدكتور مساعد الطيار- التكميل في أصول التفسير </w:t>
      </w:r>
      <w:proofErr w:type="spellStart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للفراهي</w:t>
      </w:r>
      <w:proofErr w:type="spellEnd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التيسير في قواعد التفسير </w:t>
      </w:r>
      <w:proofErr w:type="spellStart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للكافيجي</w:t>
      </w:r>
      <w:proofErr w:type="spellEnd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مقدمة ابن تيمية- أصول التفسير لشاه ولي الله الدهلوي- اختلاف السلف في التفسير للدكتور محمد صالح محمد.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-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النسخ في القران للدكتور مصطفى زيد- دعوى النسخ في القران للدكتور زياد </w:t>
      </w:r>
      <w:proofErr w:type="spellStart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الدغامين</w:t>
      </w:r>
      <w:proofErr w:type="spellEnd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.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الثاني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دراسات تطبيقية</w:t>
      </w:r>
    </w:p>
    <w:p w:rsidR="0097139A" w:rsidRPr="005070CA" w:rsidRDefault="0097139A" w:rsidP="0097139A">
      <w:pPr>
        <w:numPr>
          <w:ilvl w:val="0"/>
          <w:numId w:val="6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متشابه النظم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(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الآيات المتشابه في سورة البقرة)</w:t>
      </w:r>
    </w:p>
    <w:p w:rsidR="0097139A" w:rsidRPr="005070CA" w:rsidRDefault="0097139A" w:rsidP="0097139A">
      <w:pPr>
        <w:numPr>
          <w:ilvl w:val="0"/>
          <w:numId w:val="6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البيان القرآني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(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التشبيه والاستعارة والمجاز والكناية)</w:t>
      </w:r>
    </w:p>
    <w:p w:rsidR="0097139A" w:rsidRPr="005070CA" w:rsidRDefault="0097139A" w:rsidP="0097139A">
      <w:pPr>
        <w:spacing w:after="0" w:line="240" w:lineRule="auto"/>
        <w:rPr>
          <w:rFonts w:asciiTheme="minorHAnsi" w:eastAsiaTheme="minorHAnsi" w:hAnsiTheme="minorHAnsi" w:cs="Khalid Art bold"/>
          <w:b/>
          <w:bCs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خصائص التراكيب والتصوير البياني ودلالات التراكيب والبيان القرآني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والبيان النبوي جميعها للدكتور محمد أبي موسى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البلاغة فنونها وأفنانها للدكتور فضل عباس </w:t>
      </w:r>
      <w:r w:rsidRPr="005070CA">
        <w:rPr>
          <w:rFonts w:ascii="Times New Roman" w:eastAsiaTheme="minorHAnsi" w:hAnsi="Times New Roman" w:cs="Times New Roman" w:hint="cs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درة التنزيل وغرة التأويل للإسكافي- ملاك التأويل لابن الزبير- البرهان في متشابه القران- للكرماني </w:t>
      </w:r>
      <w:r w:rsidRPr="005070CA">
        <w:rPr>
          <w:rFonts w:ascii="Times New Roman" w:eastAsiaTheme="minorHAnsi" w:hAnsi="Times New Roman" w:cs="Times New Roman" w:hint="cs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المتشابه اللفظي وأسراره البلاغية </w:t>
      </w:r>
      <w:proofErr w:type="spellStart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للشثري</w:t>
      </w:r>
      <w:proofErr w:type="spellEnd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المتشابه اللفظي بين المتقدمين والمتأخرين للدكتور محمد رجائي الجبالي-مقدمات تفسير ابن عاشور </w:t>
      </w:r>
    </w:p>
    <w:p w:rsidR="0097139A" w:rsidRPr="005070CA" w:rsidRDefault="0097139A" w:rsidP="0097139A">
      <w:pPr>
        <w:spacing w:line="240" w:lineRule="auto"/>
        <w:jc w:val="center"/>
        <w:rPr>
          <w:rFonts w:asciiTheme="minorHAnsi" w:eastAsiaTheme="minorHAnsi" w:hAnsiTheme="minorHAnsi" w:cs="Khalid Art bold"/>
          <w:b/>
          <w:bCs/>
          <w:sz w:val="32"/>
          <w:szCs w:val="28"/>
        </w:rPr>
      </w:pPr>
      <w:r w:rsidRPr="005070CA">
        <w:rPr>
          <w:rFonts w:asciiTheme="minorHAnsi" w:eastAsiaTheme="minorHAnsi" w:hAnsiTheme="minorHAnsi" w:cs="Khalid Art bold" w:hint="cs"/>
          <w:b/>
          <w:bCs/>
          <w:sz w:val="32"/>
          <w:szCs w:val="28"/>
          <w:rtl/>
        </w:rPr>
        <w:t>الجلسة الثانية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الثالث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دراسات في كتب التفسير</w:t>
      </w:r>
    </w:p>
    <w:p w:rsidR="0097139A" w:rsidRPr="005070CA" w:rsidRDefault="0097139A" w:rsidP="0097139A">
      <w:pPr>
        <w:spacing w:line="240" w:lineRule="auto"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دراسة نصية: الربع الأول من سورة البقرة من تفسير أبي السعود وتفسير البيضاوي</w:t>
      </w:r>
    </w:p>
    <w:p w:rsidR="0097139A" w:rsidRPr="005070CA" w:rsidRDefault="0097139A" w:rsidP="0097139A">
      <w:pPr>
        <w:numPr>
          <w:ilvl w:val="0"/>
          <w:numId w:val="7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تفسير تحليلي: سورة الحج وسورة الأنبياء من تفسير ابن عاشور وتفسير الألوسي</w:t>
      </w:r>
    </w:p>
    <w:p w:rsidR="0097139A" w:rsidRPr="005070CA" w:rsidRDefault="0097139A" w:rsidP="0097139A">
      <w:pPr>
        <w:numPr>
          <w:ilvl w:val="0"/>
          <w:numId w:val="7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تفسير مقارن: آية السحر من سورة البقرة دراسة جميع أقوال المفسرين 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مصادر مساندة: أحكا</w:t>
      </w:r>
      <w:r w:rsidRPr="005070CA">
        <w:rPr>
          <w:rFonts w:ascii="Lotus Linotype" w:eastAsiaTheme="minorHAnsi" w:hAnsi="Lotus Linotype" w:cs="Lotus Linotype" w:hint="eastAsia"/>
          <w:b/>
          <w:bCs/>
          <w:rtl/>
          <w:lang w:bidi="ar-JO"/>
        </w:rPr>
        <w:t>م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القرآن للجصاص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تفسير الرازي- تفسير الالوسي- تفسير المنار- القرطبي 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الرابع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المواد الاختيارية</w:t>
      </w:r>
    </w:p>
    <w:p w:rsidR="0097139A" w:rsidRPr="005070CA" w:rsidRDefault="0097139A" w:rsidP="0097139A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شبهات حول القران </w:t>
      </w:r>
    </w:p>
    <w:p w:rsidR="0097139A" w:rsidRPr="005070CA" w:rsidRDefault="0097139A" w:rsidP="0097139A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القران في الدراسات المعاصرة</w:t>
      </w:r>
    </w:p>
    <w:p w:rsidR="0097139A" w:rsidRPr="005070CA" w:rsidRDefault="0097139A" w:rsidP="0097139A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دراسات لغوية في الكتاب والسنة</w:t>
      </w:r>
    </w:p>
    <w:p w:rsidR="0097139A" w:rsidRPr="005070CA" w:rsidRDefault="0097139A" w:rsidP="0097139A">
      <w:pPr>
        <w:tabs>
          <w:tab w:val="left" w:pos="236"/>
          <w:tab w:val="center" w:pos="4153"/>
        </w:tabs>
        <w:spacing w:line="240" w:lineRule="auto"/>
        <w:rPr>
          <w:rFonts w:asciiTheme="minorHAnsi" w:eastAsiaTheme="minorHAnsi" w:hAnsiTheme="minorHAnsi" w:cs="Times New Roman"/>
          <w:b/>
          <w:bCs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التيار العلماني الحديث وموقفه من تفسير القران للدكتورة منى الشافعي- الاتجاه العلماني المعاصر في علوم القران للدكتور أحمد محمد الفاضل </w:t>
      </w:r>
      <w:r w:rsidRPr="005070CA">
        <w:rPr>
          <w:rFonts w:ascii="Times New Roman" w:eastAsiaTheme="minorHAnsi" w:hAnsi="Times New Roman" w:cs="Times New Roman" w:hint="cs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كتب الرافعي وكتب الدكتور محمد عبد الله دراز وكتب محمود شاكر في التفسير وعلوم القران وإعجازه.</w:t>
      </w:r>
      <w:r w:rsidRPr="005070CA">
        <w:rPr>
          <w:rFonts w:asciiTheme="minorHAnsi" w:eastAsiaTheme="minorHAnsi" w:hAnsiTheme="minorHAnsi" w:cs="Times New Roman" w:hint="cs"/>
          <w:b/>
          <w:bCs/>
          <w:rtl/>
          <w:lang w:bidi="ar-JO"/>
        </w:rPr>
        <w:t xml:space="preserve"> </w:t>
      </w:r>
    </w:p>
    <w:p w:rsidR="0097139A" w:rsidRPr="000F0467" w:rsidRDefault="0097139A" w:rsidP="000F0467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4"/>
          <w:szCs w:val="24"/>
          <w:rtl/>
          <w:lang w:bidi="ar-SY"/>
        </w:rPr>
      </w:pPr>
      <w:r w:rsidRPr="005070CA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- سوف يعقد الامتحان على جلستين، بواقع ثلاث ساعات للجلسة الواحدة.</w:t>
      </w:r>
    </w:p>
    <w:p w:rsidR="00F637DB" w:rsidRPr="00C43689" w:rsidRDefault="00F637DB" w:rsidP="00F637DB">
      <w:pPr>
        <w:spacing w:after="0" w:line="240" w:lineRule="auto"/>
        <w:rPr>
          <w:rFonts w:asciiTheme="minorHAnsi" w:eastAsiaTheme="minorHAnsi" w:hAnsiTheme="minorHAnsi" w:cs="Simplified Arabic" w:hint="cs"/>
          <w:b/>
          <w:bCs/>
          <w:u w:val="single"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u w:val="single"/>
          <w:rtl/>
          <w:lang w:bidi="ar-SY"/>
        </w:rPr>
        <w:t xml:space="preserve">موعد الامتحان </w:t>
      </w:r>
    </w:p>
    <w:p w:rsidR="00F637DB" w:rsidRPr="00C43689" w:rsidRDefault="00C43689" w:rsidP="00C43689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الاحد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 </w:t>
      </w: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10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-</w:t>
      </w: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4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/2022 الجلسة الاولى </w:t>
      </w:r>
    </w:p>
    <w:p w:rsidR="00F637DB" w:rsidRPr="00C43689" w:rsidRDefault="00C43689" w:rsidP="00C43689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الخميس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 </w:t>
      </w: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14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-</w:t>
      </w: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4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/2022 الجلسة الثانية 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sz w:val="20"/>
          <w:szCs w:val="20"/>
          <w:rtl/>
          <w:lang w:bidi="ar-SY"/>
        </w:rPr>
      </w:pPr>
    </w:p>
    <w:p w:rsidR="00320617" w:rsidRPr="00C43689" w:rsidRDefault="00320617" w:rsidP="00320617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28"/>
          <w:szCs w:val="24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>كلية الدعوة وأصول الدين  / قسم أصول الدين</w:t>
      </w:r>
    </w:p>
    <w:p w:rsidR="00320617" w:rsidRPr="00C43689" w:rsidRDefault="00320617" w:rsidP="000F0467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28"/>
          <w:szCs w:val="24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 xml:space="preserve">محاور امتحان الكفاية المعرفية للفصل الدراسي </w:t>
      </w:r>
      <w:r w:rsidR="000F0467"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u w:val="single"/>
          <w:rtl/>
          <w:lang w:bidi="ar-SY"/>
        </w:rPr>
        <w:t>الثاني</w:t>
      </w: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 xml:space="preserve"> من العام الجامعي2021/2022م  </w:t>
      </w:r>
    </w:p>
    <w:p w:rsidR="00320617" w:rsidRPr="00C43689" w:rsidRDefault="00320617" w:rsidP="00320617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28"/>
          <w:szCs w:val="24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 xml:space="preserve">تخصص العقيدة والفلسفة الاسلامية  </w:t>
      </w:r>
    </w:p>
    <w:p w:rsidR="00320617" w:rsidRPr="00C43689" w:rsidRDefault="00320617" w:rsidP="00320617">
      <w:pPr>
        <w:spacing w:line="60" w:lineRule="exact"/>
        <w:rPr>
          <w:rFonts w:asciiTheme="minorHAnsi" w:eastAsiaTheme="minorHAnsi" w:hAnsiTheme="minorHAnsi" w:cs="PT Bold Heading"/>
          <w:sz w:val="32"/>
          <w:szCs w:val="32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sz w:val="32"/>
          <w:szCs w:val="32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320617" w:rsidRPr="00C43689" w:rsidRDefault="00320617" w:rsidP="00320617">
      <w:pPr>
        <w:tabs>
          <w:tab w:val="left" w:pos="2352"/>
        </w:tabs>
        <w:spacing w:line="240" w:lineRule="auto"/>
        <w:rPr>
          <w:rFonts w:asciiTheme="minorHAnsi" w:eastAsiaTheme="minorHAnsi" w:hAnsiTheme="minorHAnsi" w:cs="Times New Roman"/>
          <w:b/>
          <w:bCs/>
          <w:sz w:val="24"/>
          <w:szCs w:val="24"/>
          <w:u w:val="single"/>
          <w:rtl/>
          <w:lang w:bidi="ar-JO"/>
        </w:rPr>
      </w:pPr>
    </w:p>
    <w:p w:rsidR="00320617" w:rsidRPr="00C43689" w:rsidRDefault="00320617" w:rsidP="00320617">
      <w:pPr>
        <w:spacing w:line="240" w:lineRule="auto"/>
        <w:jc w:val="center"/>
        <w:rPr>
          <w:rFonts w:asciiTheme="minorHAnsi" w:eastAsiaTheme="minorHAnsi" w:hAnsiTheme="minorHAnsi" w:cs="Khalid Art bold"/>
          <w:b/>
          <w:bCs/>
          <w:sz w:val="24"/>
          <w:szCs w:val="26"/>
          <w:rtl/>
        </w:rPr>
      </w:pPr>
      <w:r w:rsidRPr="00C43689">
        <w:rPr>
          <w:rFonts w:asciiTheme="minorHAnsi" w:eastAsiaTheme="minorHAnsi" w:hAnsiTheme="minorHAnsi" w:cs="Khalid Art bold" w:hint="cs"/>
          <w:b/>
          <w:bCs/>
          <w:sz w:val="24"/>
          <w:szCs w:val="26"/>
          <w:rtl/>
        </w:rPr>
        <w:t xml:space="preserve">الجلسة الاولى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المحور الأول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المنطق و أدب البحث والمناظرة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المنطق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الدلالة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الكليات الخمس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="00A506F0" w:rsidRPr="00C43689">
        <w:rPr>
          <w:rFonts w:asciiTheme="minorHAnsi" w:eastAsiaTheme="minorHAnsi" w:hAnsiTheme="minorHAnsi" w:cs="Times New Roman" w:hint="cs"/>
          <w:b/>
          <w:bCs/>
          <w:rtl/>
        </w:rPr>
        <w:t>التعريف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  <w:bookmarkStart w:id="0" w:name="_GoBack"/>
      <w:bookmarkEnd w:id="0"/>
    </w:p>
    <w:p w:rsidR="00A506F0" w:rsidRPr="00C43689" w:rsidRDefault="00320617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 w:hint="cs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القضايا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القياس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الشكل </w:t>
      </w:r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الأول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) 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المقولات العشر.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أدب البحث والمناظرة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ترتيب المناظرة في التقسيم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المنع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المعارضة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نماذج من المناظرة في القرآن الكريم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المصادرة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المكابرة </w:t>
      </w:r>
      <w:r w:rsidRPr="00C43689">
        <w:rPr>
          <w:rFonts w:asciiTheme="minorHAnsi" w:eastAsiaTheme="minorHAnsi" w:hAnsiTheme="minorHAnsi" w:cstheme="minorBidi"/>
          <w:b/>
          <w:bCs/>
          <w:rtl/>
        </w:rPr>
        <w:t>–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المعاندة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المجادلة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ضوابط المعرفة عبد الرحمن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حبنكة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الميداني ، تشجير منطق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ايساغوجي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ياسر الحمد ، بهجة المجالس محمد حسن مهدي ، المدخل إلى المنطق عزمي طه السيد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المحور الثاني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: 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الفرق والأديان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أولاً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الفرق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نشاة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الخوارج وعقائدهم  قديماً وحديثاً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 w:hint="cs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عقائد الشيعة الامامية وموقف أهل السنة منها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A506F0" w:rsidRPr="00C43689" w:rsidRDefault="00A506F0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دراسة الأصول الخمسة عند المعتزلة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.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الزيدية (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نشاتها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 xml:space="preserve"> وعقائدها).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الاسماعيلية (نشأتها وعقائدها) 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تاريخ الطبري ابن جرير الطبري ، شرح الأصول الخمسة القاضي عبد الجبار ، الملل والنحل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الشهرستاني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الفرق في الميزان يحيى فرغل ، الدروز محمد الخطيب ، وأد الفتنة محمد الشوابكة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ثانياً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الأديان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المصادر اليهودية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ولمصادرالمسيحية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(تحليل، دراسة، نقد)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الإلهيات والنبوات واليوم الأخر عند اليهود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الإلهيات والنبوات واليوم الأخر عند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االمسيحية</w:t>
      </w:r>
      <w:proofErr w:type="spellEnd"/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</w:p>
    <w:p w:rsidR="00320617" w:rsidRPr="00C43689" w:rsidRDefault="00320617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rtl/>
        </w:rPr>
        <w:t>الجلسة الثانية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المحور الثالث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: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 دراسات معاصرة في المذاهب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 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و الدراسات النصية من كتب العقائد. الإسلامية.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اولاً : </w:t>
      </w:r>
      <w:r w:rsidRPr="00C43689">
        <w:rPr>
          <w:rFonts w:asciiTheme="minorHAnsi" w:eastAsiaTheme="minorHAnsi" w:hAnsiTheme="minorHAnsi" w:cs="Times New Roman" w:hint="cs"/>
          <w:b/>
          <w:bCs/>
          <w:u w:val="single"/>
          <w:rtl/>
        </w:rPr>
        <w:t>دراسات معاصرة في المذاهب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rtl/>
        </w:rPr>
        <w:lastRenderedPageBreak/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بين الاشاعرة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والماتريدية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المنهج، الكلام ،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التكوين،الايمان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>، القضاء والقدر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.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السلفية المعاصرة( دراسة ونقد)  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ثانياً : </w:t>
      </w:r>
      <w:r w:rsidRPr="00C43689">
        <w:rPr>
          <w:rFonts w:asciiTheme="minorHAnsi" w:eastAsiaTheme="minorHAnsi" w:hAnsiTheme="minorHAnsi" w:cs="Times New Roman" w:hint="cs"/>
          <w:b/>
          <w:bCs/>
          <w:u w:val="single"/>
          <w:rtl/>
        </w:rPr>
        <w:t>دراسات النصية من كتب العقائد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 w:hint="cs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ـ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معرفة لله تعالى من كتاب عمدة المريد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</w:t>
      </w:r>
    </w:p>
    <w:p w:rsidR="00A506F0" w:rsidRPr="00C43689" w:rsidRDefault="00A506F0" w:rsidP="00A506F0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- مخالفة الله للحوادث من كتاب عمدة المريد شرح جوهرة التوحيد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اللقاني</w:t>
      </w:r>
      <w:proofErr w:type="spellEnd"/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وحدانية الله تعالى من كتاب شرح المواقف للإمام الجرجاني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.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ـ عصمة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الإنبياء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من كتاب الاربعين للرازي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ـ الجنة والنار من كتاب شرح العقائد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النسفية</w:t>
      </w:r>
      <w:proofErr w:type="spellEnd"/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أبكار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الأفكار 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الآمدي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شرح المواقف للإمام الجرجاني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عمدة المريد شرح جوهرة التوحيد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اللقاني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نهاية الإقدام في علم الكلام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الشهرستاني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شرح المقاصد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التفتازاني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، الروضة البهية فيما بين الاشاعرة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والماتريدية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حقيقة الوهابية، للشيخ حسن بن علي السقاف، شرح المسائل الخلافية بين الاشاعرة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والماتريدية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ابن كمال باشا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)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المحور الرابع 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:   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دراسات متقدمة في العقائد ، وقراءات متفرقة في العقائد 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أولاً : دراسات متقدمة في العقائد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صفتا القدم والبقاء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التأويل والتفويض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المعجزة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شفاعة النبي محمد صلى الله عليه وسلم بين المثبتين والنافين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عذاب القبر بين المثبتين والنافين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شرح المواقف الجرجاني ، شرح المقاصد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التفتازاني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عصمة الأنبياء الرازي ، عمدة المريد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اللقاني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نهاية الإقدام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الشهرستاني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ثانياً : قراءات متفرقة في العقائد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الوسطية والاعتدال في ضوء آيات القرآن الكريم / وفي أصول عقيدة اهل السنة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التجديد والمعاصرة، المفهوم، الضوابط،،المجالات، و ابرز الم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جددين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ومناهجهم في ذلك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مبحث المعرفة في الفكر الإسلامي عند فلاسفة المشرق والمغرب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="00A506F0" w:rsidRPr="00C43689">
        <w:rPr>
          <w:rFonts w:asciiTheme="minorHAnsi" w:eastAsiaTheme="minorHAnsi" w:hAnsiTheme="minorHAnsi" w:cs="Times New Roman" w:hint="cs"/>
          <w:b/>
          <w:bCs/>
          <w:rtl/>
        </w:rPr>
        <w:t>الكندي ، ابن رشد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)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تهافت التهافت ، رسائل الفارابي ، مبحث المعرفة عند ابن رشد ، الوسطية في الاسلام ، الوسطية في القرآن الكريم ، التجديد والمعاصرة حسن الشافعي‘ التجديد والمعاصرة راشد شهوان .</w:t>
      </w:r>
    </w:p>
    <w:p w:rsidR="00320617" w:rsidRPr="00C43689" w:rsidRDefault="00320617" w:rsidP="00320617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4"/>
          <w:szCs w:val="24"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- سوف يعقد الامتحان على جلستين ، بواقع ثلاث ساعات للجلسة الواحدة.</w:t>
      </w:r>
    </w:p>
    <w:p w:rsidR="00320617" w:rsidRPr="00C43689" w:rsidRDefault="00320617" w:rsidP="00612B70">
      <w:pPr>
        <w:tabs>
          <w:tab w:val="left" w:pos="236"/>
          <w:tab w:val="center" w:pos="4153"/>
        </w:tabs>
        <w:spacing w:line="240" w:lineRule="auto"/>
        <w:rPr>
          <w:rFonts w:ascii="Lotus Linotype" w:eastAsiaTheme="minorHAnsi" w:hAnsi="Lotus Linotype" w:cs="Lotus Linotype"/>
          <w:b/>
          <w:bCs/>
          <w:sz w:val="26"/>
          <w:szCs w:val="26"/>
          <w:u w:val="single"/>
          <w:rtl/>
          <w:lang w:bidi="ar-JO"/>
        </w:rPr>
      </w:pPr>
    </w:p>
    <w:p w:rsidR="00C43689" w:rsidRPr="00C43689" w:rsidRDefault="00C43689" w:rsidP="00C43689">
      <w:pPr>
        <w:spacing w:after="0" w:line="240" w:lineRule="auto"/>
        <w:rPr>
          <w:rFonts w:asciiTheme="minorHAnsi" w:eastAsiaTheme="minorHAnsi" w:hAnsiTheme="minorHAnsi" w:cs="Simplified Arabic" w:hint="cs"/>
          <w:b/>
          <w:bCs/>
          <w:u w:val="single"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u w:val="single"/>
          <w:rtl/>
          <w:lang w:bidi="ar-SY"/>
        </w:rPr>
        <w:t xml:space="preserve">موعد الامتحان </w:t>
      </w:r>
    </w:p>
    <w:p w:rsidR="00C43689" w:rsidRPr="00C43689" w:rsidRDefault="00C43689" w:rsidP="00C43689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الاحد 10-4/2022 الجلسة الاولى </w:t>
      </w:r>
    </w:p>
    <w:p w:rsidR="00C43689" w:rsidRPr="00C43689" w:rsidRDefault="00C43689" w:rsidP="00C43689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الخميس 14-4/2022 الجلسة الثانية  </w:t>
      </w:r>
    </w:p>
    <w:p w:rsidR="0097139A" w:rsidRDefault="0097139A">
      <w:pPr>
        <w:rPr>
          <w:rtl/>
          <w:lang w:bidi="ar-SY"/>
        </w:rPr>
      </w:pPr>
    </w:p>
    <w:p w:rsidR="0097139A" w:rsidRDefault="0097139A">
      <w:pPr>
        <w:rPr>
          <w:rtl/>
        </w:rPr>
      </w:pPr>
    </w:p>
    <w:p w:rsidR="0097139A" w:rsidRPr="009E77D0" w:rsidRDefault="0097139A"/>
    <w:sectPr w:rsidR="0097139A" w:rsidRPr="009E7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08C" w:rsidRDefault="0060408C" w:rsidP="000F0467">
      <w:pPr>
        <w:spacing w:after="0" w:line="240" w:lineRule="auto"/>
      </w:pPr>
      <w:r>
        <w:separator/>
      </w:r>
    </w:p>
  </w:endnote>
  <w:endnote w:type="continuationSeparator" w:id="0">
    <w:p w:rsidR="0060408C" w:rsidRDefault="0060408C" w:rsidP="000F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08C" w:rsidRDefault="0060408C" w:rsidP="000F0467">
      <w:pPr>
        <w:spacing w:after="0" w:line="240" w:lineRule="auto"/>
      </w:pPr>
      <w:r>
        <w:separator/>
      </w:r>
    </w:p>
  </w:footnote>
  <w:footnote w:type="continuationSeparator" w:id="0">
    <w:p w:rsidR="0060408C" w:rsidRDefault="0060408C" w:rsidP="000F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350C"/>
    <w:multiLevelType w:val="hybridMultilevel"/>
    <w:tmpl w:val="F0908D14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53"/>
    <w:rsid w:val="000F0467"/>
    <w:rsid w:val="00320617"/>
    <w:rsid w:val="003F7027"/>
    <w:rsid w:val="005070CA"/>
    <w:rsid w:val="0060408C"/>
    <w:rsid w:val="00612B70"/>
    <w:rsid w:val="0097139A"/>
    <w:rsid w:val="009B5211"/>
    <w:rsid w:val="009E77D0"/>
    <w:rsid w:val="00A506F0"/>
    <w:rsid w:val="00AA04E0"/>
    <w:rsid w:val="00AB6702"/>
    <w:rsid w:val="00C43689"/>
    <w:rsid w:val="00DF4053"/>
    <w:rsid w:val="00F6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D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D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F0467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F0467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D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D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F0467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F046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osool</cp:lastModifiedBy>
  <cp:revision>55</cp:revision>
  <dcterms:created xsi:type="dcterms:W3CDTF">2022-03-21T06:13:00Z</dcterms:created>
  <dcterms:modified xsi:type="dcterms:W3CDTF">2022-03-21T07:23:00Z</dcterms:modified>
</cp:coreProperties>
</file>