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20" w:rsidRPr="00C917CB" w:rsidRDefault="006A1320" w:rsidP="006A1320">
      <w:pPr>
        <w:tabs>
          <w:tab w:val="left" w:pos="4196"/>
        </w:tabs>
        <w:jc w:val="center"/>
        <w:rPr>
          <w:b/>
          <w:bCs/>
          <w:sz w:val="32"/>
          <w:szCs w:val="32"/>
          <w:highlight w:val="lightGray"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 xml:space="preserve">كلية الشيخ نوح القضاة للشريعة والقانون </w:t>
      </w:r>
      <w:proofErr w:type="spellStart"/>
      <w:r w:rsidRPr="00C917CB">
        <w:rPr>
          <w:b/>
          <w:bCs/>
          <w:sz w:val="32"/>
          <w:szCs w:val="32"/>
          <w:highlight w:val="lightGray"/>
          <w:rtl/>
          <w:lang w:bidi="ar-JO"/>
        </w:rPr>
        <w:t>/</w:t>
      </w:r>
      <w:proofErr w:type="spellEnd"/>
      <w:r w:rsidRPr="00C917CB">
        <w:rPr>
          <w:b/>
          <w:bCs/>
          <w:sz w:val="32"/>
          <w:szCs w:val="32"/>
          <w:highlight w:val="lightGray"/>
          <w:rtl/>
          <w:lang w:bidi="ar-JO"/>
        </w:rPr>
        <w:t xml:space="preserve"> </w:t>
      </w: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 xml:space="preserve">قسم القانون المقارن  </w:t>
      </w:r>
    </w:p>
    <w:p w:rsidR="006A1320" w:rsidRPr="00C917CB" w:rsidRDefault="006A1320" w:rsidP="008F2EB4">
      <w:pPr>
        <w:tabs>
          <w:tab w:val="left" w:pos="4196"/>
        </w:tabs>
        <w:jc w:val="center"/>
        <w:rPr>
          <w:b/>
          <w:bCs/>
          <w:sz w:val="32"/>
          <w:szCs w:val="32"/>
          <w:highlight w:val="lightGray"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>محاور وتعليمات امتحان الكفا</w:t>
      </w:r>
      <w:r w:rsidR="008F2EB4">
        <w:rPr>
          <w:rFonts w:cs="Times New Roman" w:hint="cs"/>
          <w:b/>
          <w:bCs/>
          <w:sz w:val="32"/>
          <w:szCs w:val="32"/>
          <w:highlight w:val="lightGray"/>
          <w:rtl/>
          <w:lang w:bidi="ar-JO"/>
        </w:rPr>
        <w:t xml:space="preserve">ية </w:t>
      </w:r>
      <w:r w:rsidRPr="00C917CB">
        <w:rPr>
          <w:rFonts w:cs="Times New Roman"/>
          <w:b/>
          <w:bCs/>
          <w:sz w:val="32"/>
          <w:szCs w:val="32"/>
          <w:highlight w:val="lightGray"/>
          <w:rtl/>
          <w:lang w:bidi="ar-JO"/>
        </w:rPr>
        <w:t>المعرفية</w:t>
      </w:r>
    </w:p>
    <w:p w:rsidR="006A1320" w:rsidRDefault="006A1320" w:rsidP="00456D65">
      <w:pPr>
        <w:tabs>
          <w:tab w:val="left" w:pos="4196"/>
        </w:tabs>
        <w:jc w:val="center"/>
        <w:rPr>
          <w:b/>
          <w:bCs/>
          <w:sz w:val="32"/>
          <w:szCs w:val="32"/>
          <w:u w:val="single"/>
          <w:rtl/>
          <w:lang w:bidi="ar-JO"/>
        </w:rPr>
      </w:pPr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 xml:space="preserve">لطلبة الدكتوراه </w:t>
      </w:r>
      <w:proofErr w:type="spellStart"/>
      <w:r w:rsidRPr="00C917CB">
        <w:rPr>
          <w:b/>
          <w:bCs/>
          <w:sz w:val="32"/>
          <w:szCs w:val="32"/>
          <w:highlight w:val="lightGray"/>
          <w:u w:val="single"/>
          <w:rtl/>
          <w:lang w:bidi="ar-JO"/>
        </w:rPr>
        <w:t>/</w:t>
      </w:r>
      <w:proofErr w:type="spellEnd"/>
      <w:r w:rsidRPr="00C917CB">
        <w:rPr>
          <w:b/>
          <w:bCs/>
          <w:sz w:val="32"/>
          <w:szCs w:val="32"/>
          <w:highlight w:val="lightGray"/>
          <w:u w:val="single"/>
          <w:rtl/>
          <w:lang w:bidi="ar-JO"/>
        </w:rPr>
        <w:t xml:space="preserve"> </w:t>
      </w:r>
      <w:r w:rsidRPr="00C917CB">
        <w:rPr>
          <w:rFonts w:cs="Times New Roman"/>
          <w:b/>
          <w:bCs/>
          <w:sz w:val="32"/>
          <w:szCs w:val="32"/>
          <w:highlight w:val="lightGray"/>
          <w:u w:val="single"/>
          <w:rtl/>
          <w:lang w:bidi="ar-JO"/>
        </w:rPr>
        <w:t>تخصص القانون العام</w:t>
      </w:r>
      <w:r>
        <w:rPr>
          <w:b/>
          <w:bCs/>
          <w:sz w:val="32"/>
          <w:szCs w:val="32"/>
          <w:u w:val="single"/>
          <w:rtl/>
          <w:lang w:bidi="ar-JO"/>
        </w:rPr>
        <w:t xml:space="preserve"> </w:t>
      </w:r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10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4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/202</w:t>
      </w:r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r w:rsidR="00456D65">
        <w:rPr>
          <w:rFonts w:cs="Times New Roman" w:hint="cs"/>
          <w:b/>
          <w:bCs/>
          <w:sz w:val="32"/>
          <w:szCs w:val="32"/>
          <w:u w:val="single"/>
          <w:rtl/>
          <w:lang w:bidi="ar-JO"/>
        </w:rPr>
        <w:t xml:space="preserve">، </w:t>
      </w:r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14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4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/202</w:t>
      </w:r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</w:p>
    <w:p w:rsidR="006A1320" w:rsidRDefault="006A1320" w:rsidP="008F2EB4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محاور امتحان الكفا</w:t>
      </w:r>
      <w:r w:rsidR="008F2EB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/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قسم القانون المقارن :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الأول : فهم واستيعاب أساسيات التخصص .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المحور الثاني : التفكير والنقد والتحليل والابتكار في حل المشكلات النظرية والعملية المتعلقة بالتخصص 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الثالث : محور الكفاءة المنهجية .</w:t>
      </w:r>
    </w:p>
    <w:p w:rsidR="006A1320" w:rsidRDefault="006A1320" w:rsidP="006A1320">
      <w:pPr>
        <w:tabs>
          <w:tab w:val="left" w:pos="2872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المحور الرابع : اللغة العربية .</w:t>
      </w:r>
    </w:p>
    <w:p w:rsidR="006A1320" w:rsidRDefault="006A1320" w:rsidP="008F2EB4">
      <w:pPr>
        <w:tabs>
          <w:tab w:val="left" w:pos="4196"/>
        </w:tabs>
        <w:spacing w:after="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المجالات المعرفية لامتحان الكفا</w:t>
      </w:r>
      <w:r w:rsidR="008F2EB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 w:rsidR="006D5026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المعرفية في القانون العام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(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دكتوراه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)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  <w:proofErr w:type="spellEnd"/>
    </w:p>
    <w:p w:rsidR="00263FA1" w:rsidRDefault="00263FA1" w:rsidP="00456D65">
      <w:pPr>
        <w:rPr>
          <w:rFonts w:asciiTheme="majorBidi" w:eastAsia="Times New Roman" w:hAnsiTheme="majorBidi" w:cstheme="majorBidi" w:hint="cs"/>
          <w:b/>
          <w:bCs/>
          <w:sz w:val="32"/>
          <w:szCs w:val="32"/>
          <w:rtl/>
          <w:lang w:bidi="ar-JO"/>
        </w:rPr>
      </w:pPr>
    </w:p>
    <w:p w:rsidR="006A1320" w:rsidRDefault="006A1320" w:rsidP="006D5026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 xml:space="preserve">الجلسة </w:t>
      </w:r>
      <w:proofErr w:type="spellStart"/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الأولى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:</w:t>
      </w:r>
      <w:proofErr w:type="spellEnd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يوم </w:t>
      </w:r>
      <w:r w:rsidR="00456D65"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الأحد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الموافق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(10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4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/202</w:t>
      </w:r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proofErr w:type="spellStart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)</w:t>
      </w:r>
      <w:proofErr w:type="spellEnd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الساعة العاشرة صباحاً . </w:t>
      </w:r>
    </w:p>
    <w:p w:rsidR="006A1320" w:rsidRDefault="006A1320" w:rsidP="006A1320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في المجالات التالية :</w:t>
      </w:r>
    </w:p>
    <w:p w:rsidR="006A1320" w:rsidRDefault="006A1320" w:rsidP="006A1320">
      <w:pPr>
        <w:tabs>
          <w:tab w:val="left" w:pos="4196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1-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موضوعات في القانون الإداري والقضاء الإداري ويتضمن:</w:t>
      </w:r>
    </w:p>
    <w:p w:rsidR="006A1320" w:rsidRDefault="006A1320" w:rsidP="006A1320">
      <w:pPr>
        <w:pStyle w:val="a3"/>
        <w:numPr>
          <w:ilvl w:val="0"/>
          <w:numId w:val="1"/>
        </w:numPr>
        <w:spacing w:after="200" w:line="276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الضبط الاداري .</w:t>
      </w:r>
    </w:p>
    <w:p w:rsidR="006A1320" w:rsidRDefault="006A1320" w:rsidP="006A1320">
      <w:pPr>
        <w:pStyle w:val="a3"/>
        <w:numPr>
          <w:ilvl w:val="0"/>
          <w:numId w:val="1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القرارات الإدارية.</w:t>
      </w:r>
    </w:p>
    <w:p w:rsidR="006A1320" w:rsidRDefault="006A1320" w:rsidP="006A1320">
      <w:pPr>
        <w:pStyle w:val="a3"/>
        <w:numPr>
          <w:ilvl w:val="0"/>
          <w:numId w:val="1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دعوى الالغاء .</w:t>
      </w:r>
    </w:p>
    <w:p w:rsidR="006A1320" w:rsidRDefault="006A1320" w:rsidP="006A1320">
      <w:pPr>
        <w:pStyle w:val="a3"/>
        <w:numPr>
          <w:ilvl w:val="0"/>
          <w:numId w:val="2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الشروط الشكلية لقبول دعوى الالغاء.</w:t>
      </w:r>
    </w:p>
    <w:p w:rsidR="006A1320" w:rsidRDefault="006A1320" w:rsidP="006A1320">
      <w:pPr>
        <w:pStyle w:val="a3"/>
        <w:numPr>
          <w:ilvl w:val="0"/>
          <w:numId w:val="2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أوجه الغاء القرار الاداري.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المراجع.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أ.د حمدي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القبيلات،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القانون الإداري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الجزء الأول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وائل للنشر 2010.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حسام الدين محمد مرسي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التنظيم القانوني للضبط الاداري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الجامعة الجديدة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مصر،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2003.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د.محمد عبيد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الحساوي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الضبط الاداري وسلطاته وحدوده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ط1،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النهضة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العربية،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القاهرة 2003.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 د ماهر صالح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علاوي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الجبوري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القرار الاداري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بغداد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1991.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أ.د حمدي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القبيلات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القانون الاداري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الجزء الثاني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الطبعة الثانية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وائل للنشر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عمان 2016.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 xml:space="preserve">أد سليمان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الطماوي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النظرية العامة للقرارات الادارية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الطبعة السادسة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الفكر العربي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القاهرة 1991.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أ. د حمدي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القبيلات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الوجيز في القضاء الاداري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الطبعة الثانية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وائل للنشر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عمان 2018.</w:t>
      </w:r>
    </w:p>
    <w:p w:rsidR="006A1320" w:rsidRDefault="006A1320" w:rsidP="006A1320">
      <w:pPr>
        <w:pStyle w:val="a3"/>
        <w:numPr>
          <w:ilvl w:val="0"/>
          <w:numId w:val="3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أ.د محمد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الخلايلة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القضاء الاداري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الطبعة الأولى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الثقافة للنشر والتوزيع عمان 2019.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2-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موضوعات في قانون العقوبات وأصول المحاكمات الجزائية وتشمل :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المساهمة الجنائية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.</w:t>
      </w:r>
      <w:proofErr w:type="spellEnd"/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ـ جرائم تكنولوجيا المعلومات والجرائم الإلكترونية .  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العلاقة السببية والأحكام العامة للشروع في الجريمة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ــ اختصاص المحاكم الجزائية ووسائل الطعن في الأحكام الجزائية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المصادر والمراجع: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قانون العقوبات القسم العام د. نظام المجالي 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قانون العقوبات القسم العام د. عبد القادر قهوجي 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أصول المحاكمات الجزائية د. كامل السعيد.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أصول المحاكمات الجزائية د. محمد سعيد نمور.</w:t>
      </w:r>
    </w:p>
    <w:p w:rsidR="006A1320" w:rsidRDefault="006A1320" w:rsidP="006A1320">
      <w:pPr>
        <w:pStyle w:val="a3"/>
        <w:numPr>
          <w:ilvl w:val="0"/>
          <w:numId w:val="4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جرائم تكنولوجيا المعلومات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/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د. عبد الإله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النوايسة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6A1320" w:rsidRDefault="006A1320" w:rsidP="006A1320">
      <w:pPr>
        <w:pStyle w:val="a3"/>
        <w:numPr>
          <w:ilvl w:val="0"/>
          <w:numId w:val="4"/>
        </w:num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المساهمة الجنائية محمود نجيب حسني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3-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موضوعات في القانون الدولي العام وتشمل :</w:t>
      </w:r>
    </w:p>
    <w:p w:rsidR="006A1320" w:rsidRDefault="00560BE5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أ</w:t>
      </w:r>
      <w:r w:rsidR="00D2047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ـ</w:t>
      </w:r>
      <w:r w:rsidR="006A132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  مصادر القانون الدولي  ومفهوم السيادة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A1320" w:rsidRDefault="00D2047D" w:rsidP="00560BE5">
      <w:pPr>
        <w:pStyle w:val="a3"/>
        <w:numPr>
          <w:ilvl w:val="0"/>
          <w:numId w:val="5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</w:t>
      </w:r>
      <w:r w:rsidR="006A1320">
        <w:rPr>
          <w:rFonts w:asciiTheme="majorBidi" w:hAnsiTheme="majorBidi" w:cstheme="majorBidi" w:hint="cs"/>
          <w:sz w:val="32"/>
          <w:szCs w:val="32"/>
          <w:rtl/>
          <w:lang w:bidi="ar-JO"/>
        </w:rPr>
        <w:t>-</w:t>
      </w:r>
      <w:proofErr w:type="spellEnd"/>
      <w:r w:rsidR="006A132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6A1320">
        <w:rPr>
          <w:rFonts w:asciiTheme="majorBidi" w:hAnsiTheme="majorBidi" w:cstheme="majorBidi" w:hint="cs"/>
          <w:sz w:val="32"/>
          <w:szCs w:val="32"/>
          <w:lang w:bidi="ar-JO"/>
        </w:rPr>
        <w:t xml:space="preserve"> </w:t>
      </w:r>
      <w:r w:rsidR="006A1320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مصادر القانون </w:t>
      </w:r>
      <w:proofErr w:type="spellStart"/>
      <w:r w:rsidR="006A1320">
        <w:rPr>
          <w:rFonts w:asciiTheme="majorBidi" w:hAnsiTheme="majorBidi" w:cstheme="majorBidi" w:hint="cs"/>
          <w:sz w:val="32"/>
          <w:szCs w:val="32"/>
          <w:rtl/>
          <w:lang w:bidi="ar-JO"/>
        </w:rPr>
        <w:t>الدولي </w:t>
      </w:r>
      <w:proofErr w:type="spellEnd"/>
      <w:r w:rsidR="006A1320">
        <w:rPr>
          <w:rFonts w:asciiTheme="majorBidi" w:hAnsiTheme="majorBidi" w:cstheme="majorBidi" w:hint="cs"/>
          <w:sz w:val="32"/>
          <w:szCs w:val="32"/>
          <w:rtl/>
          <w:lang w:bidi="ar-JO"/>
        </w:rPr>
        <w:t>.</w:t>
      </w:r>
    </w:p>
    <w:p w:rsidR="006A1320" w:rsidRPr="00D2047D" w:rsidRDefault="00D2047D" w:rsidP="00D2047D">
      <w:pPr>
        <w:ind w:left="70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2.</w:t>
      </w:r>
      <w:r w:rsidR="006A1320" w:rsidRPr="00D2047D">
        <w:rPr>
          <w:rFonts w:asciiTheme="majorBidi" w:hAnsiTheme="majorBidi" w:cstheme="majorBidi" w:hint="cs"/>
          <w:sz w:val="32"/>
          <w:szCs w:val="32"/>
          <w:rtl/>
          <w:lang w:bidi="ar-JO"/>
        </w:rPr>
        <w:t>الاتفاقيات الدولية وسيادة الدولة .</w:t>
      </w:r>
    </w:p>
    <w:p w:rsidR="006A1320" w:rsidRPr="00D2047D" w:rsidRDefault="00D2047D" w:rsidP="00D2047D">
      <w:pPr>
        <w:ind w:left="708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3.</w:t>
      </w:r>
      <w:r w:rsidR="006A1320" w:rsidRPr="00D2047D">
        <w:rPr>
          <w:rFonts w:asciiTheme="majorBidi" w:hAnsiTheme="majorBidi" w:cstheme="majorBidi" w:hint="cs"/>
          <w:sz w:val="32"/>
          <w:szCs w:val="32"/>
          <w:rtl/>
          <w:lang w:bidi="ar-JO"/>
        </w:rPr>
        <w:t>إلزامية القرارات الدولية للمنظمات الدولية.</w:t>
      </w:r>
    </w:p>
    <w:p w:rsidR="006A1320" w:rsidRDefault="00D2047D" w:rsidP="00D2047D">
      <w:pPr>
        <w:ind w:left="70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4.</w:t>
      </w:r>
      <w:r w:rsidR="006A1320" w:rsidRPr="00D2047D">
        <w:rPr>
          <w:rFonts w:asciiTheme="majorBidi" w:hAnsiTheme="majorBidi" w:cstheme="majorBidi" w:hint="cs"/>
          <w:sz w:val="32"/>
          <w:szCs w:val="32"/>
          <w:rtl/>
          <w:lang w:bidi="ar-JO"/>
        </w:rPr>
        <w:t>القانون الدولي الناعم.</w:t>
      </w:r>
    </w:p>
    <w:p w:rsidR="006A1320" w:rsidRDefault="00560BE5" w:rsidP="00560BE5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ب</w:t>
      </w:r>
      <w:r w:rsidR="006A1320" w:rsidRPr="00560BE5"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</w:t>
      </w:r>
      <w:r w:rsidR="006A1320" w:rsidRPr="00560BE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٠</w:t>
      </w:r>
      <w:r w:rsidR="006A1320" w:rsidRPr="00560BE5">
        <w:rPr>
          <w:rFonts w:asciiTheme="majorBidi" w:hAnsiTheme="majorBidi" w:cstheme="majorBidi"/>
          <w:b/>
          <w:bCs/>
          <w:sz w:val="32"/>
          <w:szCs w:val="32"/>
          <w:lang w:bidi="ar-JO"/>
        </w:rPr>
        <w:t xml:space="preserve"> </w:t>
      </w:r>
      <w:r w:rsidR="006A1320" w:rsidRPr="00560BE5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الدولي العام</w:t>
      </w:r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> .</w:t>
      </w:r>
    </w:p>
    <w:p w:rsidR="006A1320" w:rsidRDefault="006A1320" w:rsidP="006A1320">
      <w:pPr>
        <w:pStyle w:val="a3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العرف الدولي.</w:t>
      </w:r>
    </w:p>
    <w:p w:rsidR="006A1320" w:rsidRDefault="006A1320" w:rsidP="006A1320">
      <w:pPr>
        <w:pStyle w:val="a3"/>
        <w:numPr>
          <w:ilvl w:val="0"/>
          <w:numId w:val="7"/>
        </w:num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lastRenderedPageBreak/>
        <w:t>السوابق القضائية الدولية.</w:t>
      </w:r>
    </w:p>
    <w:p w:rsidR="006A1320" w:rsidRDefault="00560BE5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ج.</w:t>
      </w:r>
      <w:r w:rsidR="006A1320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القانون الدولي والمسؤولية الدولية</w:t>
      </w: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</w:t>
      </w:r>
    </w:p>
    <w:p w:rsidR="006A1320" w:rsidRDefault="00560BE5" w:rsidP="00560BE5">
      <w:pPr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ــ </w:t>
      </w:r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>القانون الدولي العام .</w:t>
      </w:r>
    </w:p>
    <w:p w:rsidR="006A1320" w:rsidRDefault="00560BE5" w:rsidP="006A1320">
      <w:pPr>
        <w:ind w:firstLine="720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1</w:t>
      </w:r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مفهوم المسؤولية الدولية.</w:t>
      </w:r>
    </w:p>
    <w:p w:rsidR="006A1320" w:rsidRDefault="00560BE5" w:rsidP="006A1320">
      <w:pPr>
        <w:ind w:firstLine="720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2</w:t>
      </w:r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 w:rsidR="006A1320">
        <w:rPr>
          <w:rFonts w:asciiTheme="majorBidi" w:hAnsiTheme="majorBidi" w:cstheme="majorBidi"/>
          <w:sz w:val="32"/>
          <w:szCs w:val="32"/>
          <w:rtl/>
          <w:lang w:bidi="ar-JO"/>
        </w:rPr>
        <w:t xml:space="preserve"> أركان المسؤولية الدولية الحديثة.</w:t>
      </w:r>
    </w:p>
    <w:p w:rsidR="006A1320" w:rsidRDefault="006A1320" w:rsidP="00560BE5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ab/>
      </w:r>
      <w:proofErr w:type="spellStart"/>
      <w:r w:rsid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3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التغيرات الواردة على مفهوم السيادة.</w:t>
      </w:r>
    </w:p>
    <w:p w:rsidR="00560BE5" w:rsidRDefault="00560BE5" w:rsidP="006A1320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المراجع:</w:t>
      </w:r>
    </w:p>
    <w:p w:rsidR="00560BE5" w:rsidRPr="00560BE5" w:rsidRDefault="00560BE5" w:rsidP="0008307D">
      <w:pPr>
        <w:pStyle w:val="a3"/>
        <w:numPr>
          <w:ilvl w:val="0"/>
          <w:numId w:val="11"/>
        </w:num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 xml:space="preserve">القانون الدولي </w:t>
      </w:r>
      <w:proofErr w:type="spellStart"/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>العام 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د.</w:t>
      </w:r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 xml:space="preserve">مخلد </w:t>
      </w:r>
      <w:proofErr w:type="spellStart"/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>الطراونة</w:t>
      </w:r>
      <w:proofErr w:type="spellEnd"/>
    </w:p>
    <w:p w:rsidR="00560BE5" w:rsidRDefault="00560BE5" w:rsidP="00560BE5">
      <w:pPr>
        <w:pStyle w:val="a3"/>
        <w:numPr>
          <w:ilvl w:val="0"/>
          <w:numId w:val="11"/>
        </w:num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>القانون الدولي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العام </w:t>
      </w:r>
      <w:proofErr w:type="spellStart"/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د.</w:t>
      </w:r>
      <w:r w:rsidRPr="00560BE5">
        <w:rPr>
          <w:rFonts w:asciiTheme="majorBidi" w:hAnsiTheme="majorBidi" w:cstheme="majorBidi"/>
          <w:sz w:val="32"/>
          <w:szCs w:val="32"/>
          <w:rtl/>
          <w:lang w:bidi="ar-JO"/>
        </w:rPr>
        <w:t>محمد المجذوب</w:t>
      </w:r>
    </w:p>
    <w:p w:rsidR="00560BE5" w:rsidRDefault="00560BE5" w:rsidP="0008307D">
      <w:pPr>
        <w:pStyle w:val="a3"/>
        <w:numPr>
          <w:ilvl w:val="0"/>
          <w:numId w:val="11"/>
        </w:numPr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. القانون الدولي العام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د.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عصام عطية.</w:t>
      </w:r>
    </w:p>
    <w:p w:rsidR="00560BE5" w:rsidRPr="00560BE5" w:rsidRDefault="00560BE5" w:rsidP="00560BE5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rtl/>
          <w:lang w:bidi="ar-JO"/>
        </w:rPr>
      </w:pPr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ــ القانون الدولي العام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د.</w:t>
      </w:r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غسان الجندي.</w:t>
      </w:r>
    </w:p>
    <w:p w:rsidR="00560BE5" w:rsidRPr="00560BE5" w:rsidRDefault="00560BE5" w:rsidP="0008307D">
      <w:pPr>
        <w:pStyle w:val="a3"/>
        <w:numPr>
          <w:ilvl w:val="0"/>
          <w:numId w:val="11"/>
        </w:numPr>
        <w:rPr>
          <w:rFonts w:asciiTheme="majorBidi" w:hAnsiTheme="majorBidi" w:cstheme="majorBidi"/>
          <w:sz w:val="32"/>
          <w:szCs w:val="32"/>
          <w:lang w:bidi="ar-JO"/>
        </w:rPr>
      </w:pPr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ــ </w:t>
      </w:r>
      <w:proofErr w:type="spellStart"/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الحماية الجنائية </w:t>
      </w:r>
      <w:proofErr w:type="spellStart"/>
      <w:r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الدولية"</w:t>
      </w:r>
      <w:proofErr w:type="spellEnd"/>
      <w:r w:rsidR="0008307D" w:rsidRPr="000830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 w:rsidR="0008307D"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r w:rsidR="0008307D" w:rsidRPr="00560BE5">
        <w:rPr>
          <w:rFonts w:asciiTheme="majorBidi" w:hAnsiTheme="majorBidi" w:cstheme="majorBidi" w:hint="cs"/>
          <w:sz w:val="32"/>
          <w:szCs w:val="32"/>
          <w:rtl/>
          <w:lang w:bidi="ar-JO"/>
        </w:rPr>
        <w:t>بدر الدين شبل</w:t>
      </w:r>
    </w:p>
    <w:p w:rsidR="006A1320" w:rsidRDefault="006A1320" w:rsidP="006A1320">
      <w:pP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6D5026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32"/>
          <w:szCs w:val="32"/>
          <w:rtl/>
          <w:lang w:bidi="ar-JO"/>
        </w:rPr>
        <w:t>الجلسة الثانية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:</w:t>
      </w:r>
      <w:proofErr w:type="spellEnd"/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 xml:space="preserve"> 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يوم </w:t>
      </w:r>
      <w:r>
        <w:rPr>
          <w:rFonts w:asciiTheme="majorBidi" w:eastAsia="Times New Roman" w:hAnsiTheme="majorBidi" w:cstheme="majorBidi" w:hint="cs"/>
          <w:sz w:val="32"/>
          <w:szCs w:val="32"/>
          <w:rtl/>
          <w:lang w:bidi="ar-JO"/>
        </w:rPr>
        <w:t>الخميس الموافق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</w:t>
      </w:r>
      <w:bookmarkStart w:id="0" w:name="_GoBack"/>
      <w:bookmarkEnd w:id="0"/>
      <w:proofErr w:type="spellStart"/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14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4</w:t>
      </w:r>
      <w:r w:rsidR="00456D65">
        <w:rPr>
          <w:b/>
          <w:bCs/>
          <w:sz w:val="32"/>
          <w:szCs w:val="32"/>
          <w:u w:val="single"/>
          <w:rtl/>
          <w:lang w:bidi="ar-JO"/>
        </w:rPr>
        <w:t>/</w:t>
      </w:r>
      <w:proofErr w:type="spellEnd"/>
      <w:r w:rsidR="006D5026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</w:t>
      </w:r>
      <w:proofErr w:type="spellStart"/>
      <w:r w:rsidR="00456D65">
        <w:rPr>
          <w:b/>
          <w:bCs/>
          <w:sz w:val="32"/>
          <w:szCs w:val="32"/>
          <w:u w:val="single"/>
          <w:rtl/>
          <w:lang w:bidi="ar-JO"/>
        </w:rPr>
        <w:t>202</w:t>
      </w:r>
      <w:r w:rsidR="00456D65">
        <w:rPr>
          <w:rFonts w:hint="cs"/>
          <w:b/>
          <w:bCs/>
          <w:sz w:val="32"/>
          <w:szCs w:val="32"/>
          <w:u w:val="single"/>
          <w:rtl/>
          <w:lang w:bidi="ar-JO"/>
        </w:rPr>
        <w:t>2</w:t>
      </w: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الساعة</w:t>
      </w:r>
      <w:proofErr w:type="spellEnd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العاشرة صباحاً </w:t>
      </w:r>
      <w:proofErr w:type="spellStart"/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>.</w:t>
      </w:r>
      <w:proofErr w:type="spellEnd"/>
    </w:p>
    <w:p w:rsidR="006A1320" w:rsidRDefault="006A1320" w:rsidP="006A1320">
      <w:pPr>
        <w:rPr>
          <w:rFonts w:asciiTheme="majorBidi" w:eastAsia="Times New Roman" w:hAnsiTheme="majorBidi" w:cstheme="majorBidi"/>
          <w:sz w:val="32"/>
          <w:szCs w:val="32"/>
          <w:rtl/>
          <w:lang w:bidi="ar-JO"/>
        </w:rPr>
      </w:pPr>
      <w:r>
        <w:rPr>
          <w:rFonts w:asciiTheme="majorBidi" w:eastAsia="Times New Roman" w:hAnsiTheme="majorBidi" w:cstheme="majorBidi"/>
          <w:sz w:val="32"/>
          <w:szCs w:val="32"/>
          <w:rtl/>
          <w:lang w:bidi="ar-JO"/>
        </w:rPr>
        <w:t xml:space="preserve"> في المجالات التالية :</w:t>
      </w:r>
    </w:p>
    <w:p w:rsidR="006A1320" w:rsidRPr="00D2047D" w:rsidRDefault="008917D0" w:rsidP="00D2047D">
      <w:pPr>
        <w:pStyle w:val="a3"/>
        <w:numPr>
          <w:ilvl w:val="0"/>
          <w:numId w:val="10"/>
        </w:num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 w:rsidR="006A1320" w:rsidRPr="00D2047D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القانون الدستوري والنظام الدستوري الأردني ويتضمن:</w:t>
      </w:r>
    </w:p>
    <w:p w:rsidR="00D2047D" w:rsidRPr="00560BE5" w:rsidRDefault="00D2047D" w:rsidP="00560BE5">
      <w:pPr>
        <w:tabs>
          <w:tab w:val="left" w:pos="4196"/>
        </w:tabs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الرقابة القضائية على دستورية القوانين في ظل الدولة دراسة مقارنة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مصر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فرنسا،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الاردن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</w:t>
      </w:r>
      <w:proofErr w:type="spellEnd"/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الرقابة القضائية على دستورية الأنظمة في ظل الدولة دراسة مقارنة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مصر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فرنسا،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الاردن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</w:t>
      </w:r>
      <w:proofErr w:type="spellEnd"/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رقابة القضاء الاداري على مشروعية الانظمة.</w:t>
      </w:r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حجية احكام المحكمة الدستورية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(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دراسة مقارنة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).</w:t>
      </w:r>
      <w:proofErr w:type="spellEnd"/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طرق تحريك الدعوى الدستورية (دراسة مقارنة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).</w:t>
      </w:r>
      <w:proofErr w:type="spellEnd"/>
    </w:p>
    <w:p w:rsidR="006A1320" w:rsidRDefault="006A1320" w:rsidP="006A1320">
      <w:pPr>
        <w:pStyle w:val="a3"/>
        <w:numPr>
          <w:ilvl w:val="0"/>
          <w:numId w:val="8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اساليب تحريك الدعوى الدستورية (دراسة مقارنة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).</w:t>
      </w:r>
      <w:proofErr w:type="spellEnd"/>
    </w:p>
    <w:p w:rsidR="006A1320" w:rsidRDefault="006A1320" w:rsidP="006A1320">
      <w:pPr>
        <w:spacing w:after="0"/>
        <w:ind w:left="-288"/>
        <w:rPr>
          <w:rFonts w:asciiTheme="minorBidi" w:hAnsiTheme="minorBidi"/>
          <w:b/>
          <w:bCs/>
          <w:sz w:val="32"/>
          <w:szCs w:val="32"/>
          <w:lang w:bidi="ar-JO"/>
        </w:rPr>
      </w:pPr>
      <w:r>
        <w:rPr>
          <w:rFonts w:asciiTheme="minorBidi" w:hAnsiTheme="minorBidi" w:cs="Times New Roman"/>
          <w:b/>
          <w:bCs/>
          <w:sz w:val="32"/>
          <w:szCs w:val="32"/>
          <w:rtl/>
          <w:lang w:bidi="ar-JO"/>
        </w:rPr>
        <w:t>المراجع والمصادر المساعده</w:t>
      </w:r>
      <w:r>
        <w:rPr>
          <w:rFonts w:asciiTheme="minorBidi" w:hAnsiTheme="minorBidi"/>
          <w:b/>
          <w:bCs/>
          <w:sz w:val="32"/>
          <w:szCs w:val="32"/>
          <w:rtl/>
          <w:lang w:bidi="ar-JO"/>
        </w:rPr>
        <w:t>:</w:t>
      </w:r>
    </w:p>
    <w:p w:rsidR="006A1320" w:rsidRDefault="006A1320" w:rsidP="006A1320">
      <w:pPr>
        <w:rPr>
          <w:rFonts w:asciiTheme="minorBidi" w:hAnsiTheme="minorBidi"/>
          <w:sz w:val="32"/>
          <w:szCs w:val="32"/>
          <w:rtl/>
          <w:lang w:bidi="ar-JO"/>
        </w:rPr>
      </w:pPr>
      <w:r>
        <w:rPr>
          <w:rFonts w:asciiTheme="minorBidi" w:hAnsiTheme="minorBidi"/>
          <w:sz w:val="32"/>
          <w:szCs w:val="32"/>
          <w:rtl/>
          <w:lang w:bidi="ar-JO"/>
        </w:rPr>
        <w:t>1.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>د</w:t>
      </w:r>
      <w:r>
        <w:rPr>
          <w:rFonts w:asciiTheme="minorBidi" w:hAnsiTheme="minorBidi"/>
          <w:sz w:val="32"/>
          <w:szCs w:val="32"/>
          <w:rtl/>
          <w:lang w:bidi="ar-JO"/>
        </w:rPr>
        <w:t xml:space="preserve">.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عبد العزيز سلمان </w:t>
      </w:r>
      <w:proofErr w:type="spellStart"/>
      <w:r>
        <w:rPr>
          <w:rFonts w:asciiTheme="minorBidi" w:hAnsiTheme="minorBidi"/>
          <w:sz w:val="32"/>
          <w:szCs w:val="32"/>
          <w:rtl/>
          <w:lang w:bidi="ar-JO"/>
        </w:rPr>
        <w:t>(</w:t>
      </w:r>
      <w:proofErr w:type="spellEnd"/>
      <w:r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ضوابط وقيود الرقابة الدستورية </w:t>
      </w:r>
      <w:proofErr w:type="spellStart"/>
      <w:r>
        <w:rPr>
          <w:rFonts w:asciiTheme="minorBidi" w:hAnsiTheme="minorBidi"/>
          <w:sz w:val="32"/>
          <w:szCs w:val="32"/>
          <w:rtl/>
          <w:lang w:bidi="ar-JO"/>
        </w:rPr>
        <w:t>).</w:t>
      </w:r>
      <w:proofErr w:type="spellEnd"/>
      <w:r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</w:p>
    <w:p w:rsidR="006A1320" w:rsidRDefault="006A1320" w:rsidP="006A1320">
      <w:pPr>
        <w:rPr>
          <w:rFonts w:asciiTheme="minorBidi" w:hAnsiTheme="minorBidi"/>
          <w:sz w:val="32"/>
          <w:szCs w:val="32"/>
          <w:rtl/>
          <w:lang w:bidi="ar-JO"/>
        </w:rPr>
      </w:pPr>
      <w:r>
        <w:rPr>
          <w:rFonts w:asciiTheme="minorBidi" w:hAnsiTheme="minorBidi"/>
          <w:sz w:val="32"/>
          <w:szCs w:val="32"/>
          <w:rtl/>
          <w:lang w:bidi="ar-JO"/>
        </w:rPr>
        <w:t xml:space="preserve">2.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>د</w:t>
      </w:r>
      <w:r>
        <w:rPr>
          <w:rFonts w:asciiTheme="minorBidi" w:hAnsiTheme="minorBidi"/>
          <w:sz w:val="32"/>
          <w:szCs w:val="32"/>
          <w:rtl/>
          <w:lang w:bidi="ar-JO"/>
        </w:rPr>
        <w:t xml:space="preserve">.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محمد علي </w:t>
      </w:r>
      <w:proofErr w:type="spellStart"/>
      <w:r>
        <w:rPr>
          <w:rFonts w:asciiTheme="minorBidi" w:hAnsiTheme="minorBidi" w:cs="Times New Roman"/>
          <w:sz w:val="32"/>
          <w:szCs w:val="32"/>
          <w:rtl/>
          <w:lang w:bidi="ar-JO"/>
        </w:rPr>
        <w:t>سويلم</w:t>
      </w:r>
      <w:proofErr w:type="spellEnd"/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inorBidi" w:hAnsiTheme="minorBidi"/>
          <w:sz w:val="32"/>
          <w:szCs w:val="32"/>
          <w:rtl/>
          <w:lang w:bidi="ar-JO"/>
        </w:rPr>
        <w:t>(</w:t>
      </w:r>
      <w:proofErr w:type="spellEnd"/>
      <w:r>
        <w:rPr>
          <w:rFonts w:asciiTheme="minorBidi" w:hAnsiTheme="minorBidi"/>
          <w:sz w:val="32"/>
          <w:szCs w:val="32"/>
          <w:rtl/>
          <w:lang w:bidi="ar-JO"/>
        </w:rPr>
        <w:t xml:space="preserve">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>الرقابة على دستورية القوانين وتطور الانظمة الدستورية</w:t>
      </w:r>
      <w:r>
        <w:rPr>
          <w:rFonts w:asciiTheme="minorBidi" w:hAnsiTheme="minorBidi"/>
          <w:sz w:val="32"/>
          <w:szCs w:val="32"/>
          <w:rtl/>
          <w:lang w:bidi="ar-JO"/>
        </w:rPr>
        <w:t>.</w:t>
      </w:r>
    </w:p>
    <w:p w:rsidR="006A1320" w:rsidRDefault="006A1320" w:rsidP="006A1320">
      <w:pPr>
        <w:rPr>
          <w:rFonts w:asciiTheme="minorBidi" w:hAnsiTheme="minorBidi"/>
          <w:sz w:val="32"/>
          <w:szCs w:val="32"/>
          <w:rtl/>
          <w:lang w:bidi="ar-JO"/>
        </w:rPr>
      </w:pPr>
      <w:r>
        <w:rPr>
          <w:rFonts w:asciiTheme="minorBidi" w:hAnsiTheme="minorBidi"/>
          <w:sz w:val="32"/>
          <w:szCs w:val="32"/>
          <w:rtl/>
          <w:lang w:bidi="ar-JO"/>
        </w:rPr>
        <w:lastRenderedPageBreak/>
        <w:t xml:space="preserve">3.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>د</w:t>
      </w:r>
      <w:r>
        <w:rPr>
          <w:rFonts w:asciiTheme="minorBidi" w:hAnsiTheme="minorBidi"/>
          <w:sz w:val="32"/>
          <w:szCs w:val="32"/>
          <w:rtl/>
          <w:lang w:bidi="ar-JO"/>
        </w:rPr>
        <w:t xml:space="preserve">. </w:t>
      </w:r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زهير شكر </w:t>
      </w:r>
      <w:proofErr w:type="spellStart"/>
      <w:r>
        <w:rPr>
          <w:rFonts w:asciiTheme="minorBidi" w:hAnsiTheme="minorBidi"/>
          <w:sz w:val="32"/>
          <w:szCs w:val="32"/>
          <w:rtl/>
          <w:lang w:bidi="ar-JO"/>
        </w:rPr>
        <w:t>(</w:t>
      </w:r>
      <w:proofErr w:type="spellEnd"/>
      <w:r>
        <w:rPr>
          <w:rFonts w:asciiTheme="minorBidi" w:hAnsiTheme="minorBidi" w:cs="Times New Roman"/>
          <w:sz w:val="32"/>
          <w:szCs w:val="32"/>
          <w:rtl/>
          <w:lang w:bidi="ar-JO"/>
        </w:rPr>
        <w:t xml:space="preserve"> النظرية العامة للقضاء الدستوري </w:t>
      </w:r>
      <w:proofErr w:type="spellStart"/>
      <w:r>
        <w:rPr>
          <w:rFonts w:asciiTheme="minorBidi" w:hAnsiTheme="minorBidi"/>
          <w:sz w:val="32"/>
          <w:szCs w:val="32"/>
          <w:rtl/>
          <w:lang w:bidi="ar-JO"/>
        </w:rPr>
        <w:t>).</w:t>
      </w:r>
      <w:proofErr w:type="spellEnd"/>
    </w:p>
    <w:p w:rsidR="006A1320" w:rsidRDefault="006A1320" w:rsidP="008917D0">
      <w:pPr>
        <w:tabs>
          <w:tab w:val="left" w:pos="4196"/>
        </w:tabs>
        <w:spacing w:after="0"/>
        <w:ind w:left="-28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2-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 w:rsidR="008917D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محور 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المالية العامة والتشريع الضريبي ويتضمن: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1ــ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الضرائب المباشرة في الأردن .</w:t>
      </w:r>
    </w:p>
    <w:p w:rsidR="006A1320" w:rsidRDefault="006A1320" w:rsidP="006A1320">
      <w:pPr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    </w:t>
      </w: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2ــ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الصلح كسبب لانقضاء الدعوى الضريبية.</w:t>
      </w:r>
    </w:p>
    <w:p w:rsidR="006A1320" w:rsidRDefault="006A1320" w:rsidP="006A1320">
      <w:pPr>
        <w:spacing w:after="0"/>
        <w:ind w:left="-1008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               3 ــ الضابطة العدلية الضريبية .</w:t>
      </w:r>
    </w:p>
    <w:p w:rsidR="006A1320" w:rsidRDefault="006A1320" w:rsidP="006A1320">
      <w:pPr>
        <w:spacing w:after="0"/>
        <w:ind w:left="-1008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    المراجع والمصادر المساعده: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rtl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 عادل العلي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مالية الدوله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دار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زهران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 عمان"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  .عادل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حياري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المالية العامة والتشريع الضريبي"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سالم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شوابكة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المالية العامة والتشريع الضريبي"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وليد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بواعنه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 الطعن بقرار ضريبية الدخل ـ دار الثقافة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حسام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المشاقبة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 الرقابة القضائية على قرارات تقدير ضريبة الدخل ـ رسالة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دكتوراة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"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جامعة العلوم الإسلامية.</w:t>
      </w:r>
    </w:p>
    <w:p w:rsidR="006A1320" w:rsidRDefault="006A1320" w:rsidP="006A1320">
      <w:pPr>
        <w:pStyle w:val="a3"/>
        <w:numPr>
          <w:ilvl w:val="0"/>
          <w:numId w:val="9"/>
        </w:numPr>
        <w:spacing w:after="200" w:line="276" w:lineRule="auto"/>
        <w:rPr>
          <w:rFonts w:asciiTheme="majorBidi" w:hAnsiTheme="majorBidi" w:cstheme="majorBidi"/>
          <w:sz w:val="32"/>
          <w:szCs w:val="32"/>
          <w:lang w:bidi="ar-JO"/>
        </w:rPr>
      </w:pPr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د. علي </w:t>
      </w:r>
      <w:proofErr w:type="spellStart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>المبضين</w:t>
      </w:r>
      <w:proofErr w:type="spellEnd"/>
      <w:r>
        <w:rPr>
          <w:rFonts w:asciiTheme="majorBidi" w:hAnsiTheme="majorBidi" w:cstheme="majorBidi" w:hint="cs"/>
          <w:sz w:val="32"/>
          <w:szCs w:val="32"/>
          <w:rtl/>
          <w:lang w:bidi="ar-JO"/>
        </w:rPr>
        <w:t xml:space="preserve"> ـ الصلح الجنائي وأثرة في الدعوى العامة ـ دار الثقافة .</w:t>
      </w:r>
    </w:p>
    <w:p w:rsidR="006A1320" w:rsidRDefault="006A1320" w:rsidP="006A1320">
      <w:pPr>
        <w:tabs>
          <w:tab w:val="left" w:pos="4196"/>
        </w:tabs>
        <w:rPr>
          <w:rFonts w:asciiTheme="majorBidi" w:hAnsiTheme="majorBidi" w:cstheme="majorBidi"/>
          <w:b/>
          <w:bCs/>
          <w:sz w:val="32"/>
          <w:szCs w:val="32"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ملحوظات : </w:t>
      </w:r>
    </w:p>
    <w:p w:rsidR="006A1320" w:rsidRDefault="006A1320" w:rsidP="008F2EB4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أولاً : يهدف امتحان الكفا</w:t>
      </w:r>
      <w:r w:rsidR="008F2EB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إلى قياس قدرة الطالب في :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-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r>
        <w:rPr>
          <w:rFonts w:asciiTheme="majorBidi" w:hAnsiTheme="majorBidi" w:cstheme="majorBidi"/>
          <w:sz w:val="32"/>
          <w:szCs w:val="32"/>
          <w:rtl/>
          <w:lang w:bidi="ar-JO"/>
        </w:rPr>
        <w:t>استيعاب المفاهيم الاساسية والمتقدمة التي اكتسبها في دراسته .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sz w:val="32"/>
          <w:szCs w:val="32"/>
          <w:rtl/>
          <w:lang w:bidi="ar-JO"/>
        </w:rPr>
      </w:pPr>
      <w:proofErr w:type="spellStart"/>
      <w:r>
        <w:rPr>
          <w:rFonts w:asciiTheme="majorBidi" w:hAnsiTheme="majorBidi" w:cstheme="majorBidi"/>
          <w:sz w:val="32"/>
          <w:szCs w:val="32"/>
          <w:rtl/>
          <w:lang w:bidi="ar-JO"/>
        </w:rPr>
        <w:t>-</w:t>
      </w:r>
      <w:proofErr w:type="spellEnd"/>
      <w:r>
        <w:rPr>
          <w:rFonts w:asciiTheme="majorBidi" w:hAnsiTheme="majorBidi" w:cstheme="majorBidi"/>
          <w:sz w:val="32"/>
          <w:szCs w:val="32"/>
          <w:rtl/>
          <w:lang w:bidi="ar-JO"/>
        </w:rPr>
        <w:t xml:space="preserve"> الربط بين هذه المفاهيم وتوظيفها في حل المشكلة التعليمية والتطبيقية في مجال تخصصه .</w:t>
      </w:r>
    </w:p>
    <w:p w:rsidR="006A1320" w:rsidRDefault="006A1320" w:rsidP="006A1320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sz w:val="32"/>
          <w:szCs w:val="32"/>
          <w:rtl/>
          <w:lang w:bidi="ar-JO"/>
        </w:rPr>
        <w:t>ـ الإلمام بالمنظومة المعرفية في موضوع تخصصه .</w:t>
      </w:r>
    </w:p>
    <w:p w:rsidR="006A1320" w:rsidRDefault="006A1320" w:rsidP="00AE733C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ثانياً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: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ليس امتحان الكفا</w:t>
      </w:r>
      <w:r w:rsidR="00AE733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المعرفية امتحاناً آخر في المواد التي درسها الطالب </w:t>
      </w:r>
    </w:p>
    <w:p w:rsidR="006A1320" w:rsidRDefault="006A1320" w:rsidP="00AE733C">
      <w:pPr>
        <w:tabs>
          <w:tab w:val="left" w:pos="3561"/>
        </w:tabs>
        <w:ind w:left="360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ثالثاً : لا يسمح لأي طالب بدخول الامتحان </w:t>
      </w:r>
      <w:proofErr w:type="spellStart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الا</w:t>
      </w:r>
      <w:proofErr w:type="spellEnd"/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بعد تقديم النموذج الخاص والحصول على الموافقة من القسم بعد التأكد من تحقيق الطالب لجميع شروط التقدم لامتحان الكفا</w:t>
      </w:r>
      <w:r w:rsidR="00AE733C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ية</w:t>
      </w:r>
      <w: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 xml:space="preserve"> .</w:t>
      </w:r>
    </w:p>
    <w:p w:rsidR="006A1320" w:rsidRDefault="006A1320" w:rsidP="006A1320">
      <w:pPr>
        <w:tabs>
          <w:tab w:val="left" w:pos="5795"/>
        </w:tabs>
        <w:spacing w:after="0"/>
        <w:jc w:val="center"/>
        <w:rPr>
          <w:b/>
          <w:bCs/>
          <w:sz w:val="32"/>
          <w:szCs w:val="32"/>
          <w:lang w:bidi="ar-JO"/>
        </w:rPr>
      </w:pPr>
      <w:r>
        <w:rPr>
          <w:rFonts w:cs="Times New Roman"/>
          <w:b/>
          <w:bCs/>
          <w:sz w:val="32"/>
          <w:szCs w:val="32"/>
          <w:rtl/>
          <w:lang w:bidi="ar-JO"/>
        </w:rPr>
        <w:t xml:space="preserve">                                                    </w:t>
      </w:r>
      <w:r>
        <w:rPr>
          <w:rFonts w:cs="Times New Roman"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cs="Times New Roman"/>
          <w:b/>
          <w:bCs/>
          <w:sz w:val="32"/>
          <w:szCs w:val="32"/>
          <w:rtl/>
          <w:lang w:bidi="ar-JO"/>
        </w:rPr>
        <w:t xml:space="preserve">  رئيس قسم القانون المقارن</w:t>
      </w:r>
    </w:p>
    <w:p w:rsidR="006A1320" w:rsidRDefault="006A1320" w:rsidP="006A1320">
      <w:pPr>
        <w:tabs>
          <w:tab w:val="left" w:pos="5795"/>
        </w:tabs>
        <w:spacing w:after="0"/>
        <w:jc w:val="center"/>
        <w:rPr>
          <w:b/>
          <w:bCs/>
          <w:sz w:val="32"/>
          <w:szCs w:val="32"/>
          <w:rtl/>
          <w:lang w:bidi="ar-JO"/>
        </w:rPr>
      </w:pPr>
    </w:p>
    <w:p w:rsidR="00945FA5" w:rsidRDefault="0021680F">
      <w:r>
        <w:rPr>
          <w:rFonts w:cs="Times New Roman" w:hint="cs"/>
          <w:b/>
          <w:bCs/>
          <w:sz w:val="32"/>
          <w:szCs w:val="32"/>
          <w:rtl/>
        </w:rPr>
        <w:t xml:space="preserve">                                                                 د. احمد حسن ابو صباح</w:t>
      </w:r>
    </w:p>
    <w:sectPr w:rsidR="00945FA5" w:rsidSect="005A6BF1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95220"/>
    <w:multiLevelType w:val="hybridMultilevel"/>
    <w:tmpl w:val="AC28086C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64168"/>
    <w:multiLevelType w:val="hybridMultilevel"/>
    <w:tmpl w:val="0122CEEA"/>
    <w:lvl w:ilvl="0" w:tplc="B6D455CE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>
    <w:nsid w:val="242A29DF"/>
    <w:multiLevelType w:val="hybridMultilevel"/>
    <w:tmpl w:val="0EE4897C"/>
    <w:lvl w:ilvl="0" w:tplc="04090013">
      <w:start w:val="1"/>
      <w:numFmt w:val="arabicAlpha"/>
      <w:lvlText w:val="%1-"/>
      <w:lvlJc w:val="center"/>
      <w:pPr>
        <w:ind w:left="1494" w:hanging="360"/>
      </w:pPr>
    </w:lvl>
    <w:lvl w:ilvl="1" w:tplc="04090019" w:tentative="1">
      <w:start w:val="1"/>
      <w:numFmt w:val="lowerLetter"/>
      <w:lvlText w:val="%2."/>
      <w:lvlJc w:val="left"/>
      <w:pPr>
        <w:ind w:left="2301" w:hanging="360"/>
      </w:pPr>
    </w:lvl>
    <w:lvl w:ilvl="2" w:tplc="0409001B" w:tentative="1">
      <w:start w:val="1"/>
      <w:numFmt w:val="lowerRoman"/>
      <w:lvlText w:val="%3."/>
      <w:lvlJc w:val="right"/>
      <w:pPr>
        <w:ind w:left="3021" w:hanging="180"/>
      </w:pPr>
    </w:lvl>
    <w:lvl w:ilvl="3" w:tplc="0409000F" w:tentative="1">
      <w:start w:val="1"/>
      <w:numFmt w:val="decimal"/>
      <w:lvlText w:val="%4."/>
      <w:lvlJc w:val="left"/>
      <w:pPr>
        <w:ind w:left="3741" w:hanging="360"/>
      </w:pPr>
    </w:lvl>
    <w:lvl w:ilvl="4" w:tplc="04090019" w:tentative="1">
      <w:start w:val="1"/>
      <w:numFmt w:val="lowerLetter"/>
      <w:lvlText w:val="%5."/>
      <w:lvlJc w:val="left"/>
      <w:pPr>
        <w:ind w:left="4461" w:hanging="360"/>
      </w:pPr>
    </w:lvl>
    <w:lvl w:ilvl="5" w:tplc="0409001B" w:tentative="1">
      <w:start w:val="1"/>
      <w:numFmt w:val="lowerRoman"/>
      <w:lvlText w:val="%6."/>
      <w:lvlJc w:val="right"/>
      <w:pPr>
        <w:ind w:left="5181" w:hanging="180"/>
      </w:pPr>
    </w:lvl>
    <w:lvl w:ilvl="6" w:tplc="0409000F" w:tentative="1">
      <w:start w:val="1"/>
      <w:numFmt w:val="decimal"/>
      <w:lvlText w:val="%7."/>
      <w:lvlJc w:val="left"/>
      <w:pPr>
        <w:ind w:left="5901" w:hanging="360"/>
      </w:pPr>
    </w:lvl>
    <w:lvl w:ilvl="7" w:tplc="04090019" w:tentative="1">
      <w:start w:val="1"/>
      <w:numFmt w:val="lowerLetter"/>
      <w:lvlText w:val="%8."/>
      <w:lvlJc w:val="left"/>
      <w:pPr>
        <w:ind w:left="6621" w:hanging="360"/>
      </w:pPr>
    </w:lvl>
    <w:lvl w:ilvl="8" w:tplc="0409001B" w:tentative="1">
      <w:start w:val="1"/>
      <w:numFmt w:val="lowerRoman"/>
      <w:lvlText w:val="%9."/>
      <w:lvlJc w:val="right"/>
      <w:pPr>
        <w:ind w:left="7341" w:hanging="180"/>
      </w:pPr>
    </w:lvl>
  </w:abstractNum>
  <w:abstractNum w:abstractNumId="3">
    <w:nsid w:val="270D5709"/>
    <w:multiLevelType w:val="hybridMultilevel"/>
    <w:tmpl w:val="5DD653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47622E"/>
    <w:multiLevelType w:val="hybridMultilevel"/>
    <w:tmpl w:val="A07EAF0C"/>
    <w:lvl w:ilvl="0" w:tplc="1E5ADA06">
      <w:start w:val="1"/>
      <w:numFmt w:val="decimalFullWidth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937CFD"/>
    <w:multiLevelType w:val="hybridMultilevel"/>
    <w:tmpl w:val="290057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8D74B6"/>
    <w:multiLevelType w:val="hybridMultilevel"/>
    <w:tmpl w:val="84AC32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A66CA"/>
    <w:multiLevelType w:val="hybridMultilevel"/>
    <w:tmpl w:val="7A1282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BD02B4"/>
    <w:multiLevelType w:val="hybridMultilevel"/>
    <w:tmpl w:val="63FA09B4"/>
    <w:lvl w:ilvl="0" w:tplc="580C26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721B4BCD"/>
    <w:multiLevelType w:val="hybridMultilevel"/>
    <w:tmpl w:val="44B0603A"/>
    <w:lvl w:ilvl="0" w:tplc="9A682BA2">
      <w:start w:val="1"/>
      <w:numFmt w:val="decimal"/>
      <w:lvlText w:val="%1-"/>
      <w:lvlJc w:val="left"/>
      <w:pPr>
        <w:ind w:left="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92" w:hanging="360"/>
      </w:pPr>
    </w:lvl>
    <w:lvl w:ilvl="2" w:tplc="0409001B" w:tentative="1">
      <w:start w:val="1"/>
      <w:numFmt w:val="lowerRoman"/>
      <w:lvlText w:val="%3."/>
      <w:lvlJc w:val="right"/>
      <w:pPr>
        <w:ind w:left="1512" w:hanging="180"/>
      </w:pPr>
    </w:lvl>
    <w:lvl w:ilvl="3" w:tplc="0409000F" w:tentative="1">
      <w:start w:val="1"/>
      <w:numFmt w:val="decimal"/>
      <w:lvlText w:val="%4."/>
      <w:lvlJc w:val="left"/>
      <w:pPr>
        <w:ind w:left="2232" w:hanging="360"/>
      </w:pPr>
    </w:lvl>
    <w:lvl w:ilvl="4" w:tplc="04090019" w:tentative="1">
      <w:start w:val="1"/>
      <w:numFmt w:val="lowerLetter"/>
      <w:lvlText w:val="%5."/>
      <w:lvlJc w:val="left"/>
      <w:pPr>
        <w:ind w:left="2952" w:hanging="360"/>
      </w:pPr>
    </w:lvl>
    <w:lvl w:ilvl="5" w:tplc="0409001B" w:tentative="1">
      <w:start w:val="1"/>
      <w:numFmt w:val="lowerRoman"/>
      <w:lvlText w:val="%6."/>
      <w:lvlJc w:val="right"/>
      <w:pPr>
        <w:ind w:left="3672" w:hanging="180"/>
      </w:pPr>
    </w:lvl>
    <w:lvl w:ilvl="6" w:tplc="0409000F" w:tentative="1">
      <w:start w:val="1"/>
      <w:numFmt w:val="decimal"/>
      <w:lvlText w:val="%7."/>
      <w:lvlJc w:val="left"/>
      <w:pPr>
        <w:ind w:left="4392" w:hanging="360"/>
      </w:pPr>
    </w:lvl>
    <w:lvl w:ilvl="7" w:tplc="04090019" w:tentative="1">
      <w:start w:val="1"/>
      <w:numFmt w:val="lowerLetter"/>
      <w:lvlText w:val="%8."/>
      <w:lvlJc w:val="left"/>
      <w:pPr>
        <w:ind w:left="5112" w:hanging="360"/>
      </w:pPr>
    </w:lvl>
    <w:lvl w:ilvl="8" w:tplc="0409001B" w:tentative="1">
      <w:start w:val="1"/>
      <w:numFmt w:val="lowerRoman"/>
      <w:lvlText w:val="%9."/>
      <w:lvlJc w:val="right"/>
      <w:pPr>
        <w:ind w:left="5832" w:hanging="180"/>
      </w:pPr>
    </w:lvl>
  </w:abstractNum>
  <w:abstractNum w:abstractNumId="10">
    <w:nsid w:val="7BBC2541"/>
    <w:multiLevelType w:val="hybridMultilevel"/>
    <w:tmpl w:val="D07CB9EE"/>
    <w:lvl w:ilvl="0" w:tplc="B6D455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A1320"/>
    <w:rsid w:val="0008307D"/>
    <w:rsid w:val="000C49D2"/>
    <w:rsid w:val="00156386"/>
    <w:rsid w:val="0021680F"/>
    <w:rsid w:val="00263FA1"/>
    <w:rsid w:val="00456D65"/>
    <w:rsid w:val="00560BE5"/>
    <w:rsid w:val="00652EAB"/>
    <w:rsid w:val="006A1320"/>
    <w:rsid w:val="006A75F9"/>
    <w:rsid w:val="006D5026"/>
    <w:rsid w:val="00767F93"/>
    <w:rsid w:val="007A14A5"/>
    <w:rsid w:val="007A192B"/>
    <w:rsid w:val="008917D0"/>
    <w:rsid w:val="0089661E"/>
    <w:rsid w:val="008F2EB4"/>
    <w:rsid w:val="009328A7"/>
    <w:rsid w:val="00945FA5"/>
    <w:rsid w:val="00A43B3C"/>
    <w:rsid w:val="00AE733C"/>
    <w:rsid w:val="00B12E65"/>
    <w:rsid w:val="00BC0AAD"/>
    <w:rsid w:val="00D2047D"/>
    <w:rsid w:val="00E758AC"/>
    <w:rsid w:val="00F92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20"/>
    <w:pPr>
      <w:bidi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1320"/>
    <w:pPr>
      <w:spacing w:after="0" w:line="240" w:lineRule="auto"/>
      <w:ind w:left="720"/>
      <w:contextualSpacing/>
    </w:pPr>
    <w:rPr>
      <w:rFonts w:ascii="Times New Roman" w:eastAsia="Times New Roman" w:hAnsi="Times New Roman" w:cs="Traditional Arabic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696</Words>
  <Characters>3972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zenab.alrawashdeh</dc:creator>
  <cp:keywords/>
  <dc:description/>
  <cp:lastModifiedBy>zenab.alrawashdeh</cp:lastModifiedBy>
  <cp:revision>41</cp:revision>
  <cp:lastPrinted>2022-02-23T07:48:00Z</cp:lastPrinted>
  <dcterms:created xsi:type="dcterms:W3CDTF">2021-10-11T06:05:00Z</dcterms:created>
  <dcterms:modified xsi:type="dcterms:W3CDTF">2022-02-23T07:48:00Z</dcterms:modified>
</cp:coreProperties>
</file>