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62F" w:rsidRDefault="0053462F" w:rsidP="0053462F">
      <w:pPr>
        <w:tabs>
          <w:tab w:val="left" w:pos="4196"/>
        </w:tabs>
        <w:jc w:val="center"/>
        <w:rPr>
          <w:b/>
          <w:bCs/>
          <w:sz w:val="40"/>
          <w:szCs w:val="40"/>
          <w:highlight w:val="lightGray"/>
          <w:rtl/>
          <w:lang w:bidi="ar-JO"/>
        </w:rPr>
      </w:pPr>
      <w:bookmarkStart w:id="0" w:name="_GoBack"/>
      <w:bookmarkEnd w:id="0"/>
      <w:r>
        <w:rPr>
          <w:rFonts w:cs="Times New Roman"/>
          <w:b/>
          <w:bCs/>
          <w:sz w:val="40"/>
          <w:szCs w:val="40"/>
          <w:highlight w:val="lightGray"/>
          <w:rtl/>
          <w:lang w:bidi="ar-JO"/>
        </w:rPr>
        <w:t xml:space="preserve">كلية الشيخ نوح القضاة للشريعة والقانون </w:t>
      </w:r>
      <w:r>
        <w:rPr>
          <w:b/>
          <w:bCs/>
          <w:sz w:val="40"/>
          <w:szCs w:val="40"/>
          <w:highlight w:val="lightGray"/>
          <w:rtl/>
          <w:lang w:bidi="ar-JO"/>
        </w:rPr>
        <w:t xml:space="preserve">/ </w:t>
      </w:r>
      <w:r>
        <w:rPr>
          <w:rFonts w:cs="Times New Roman"/>
          <w:b/>
          <w:bCs/>
          <w:sz w:val="40"/>
          <w:szCs w:val="40"/>
          <w:highlight w:val="lightGray"/>
          <w:rtl/>
          <w:lang w:bidi="ar-JO"/>
        </w:rPr>
        <w:t>قسم القانون المقارن</w:t>
      </w:r>
    </w:p>
    <w:p w:rsidR="0053462F" w:rsidRDefault="0053462F" w:rsidP="0053462F">
      <w:pPr>
        <w:tabs>
          <w:tab w:val="left" w:pos="4196"/>
        </w:tabs>
        <w:jc w:val="center"/>
        <w:rPr>
          <w:b/>
          <w:bCs/>
          <w:sz w:val="40"/>
          <w:szCs w:val="40"/>
          <w:highlight w:val="lightGray"/>
          <w:rtl/>
          <w:lang w:bidi="ar-JO"/>
        </w:rPr>
      </w:pPr>
      <w:r>
        <w:rPr>
          <w:rFonts w:cs="Times New Roman"/>
          <w:b/>
          <w:bCs/>
          <w:sz w:val="40"/>
          <w:szCs w:val="40"/>
          <w:highlight w:val="lightGray"/>
          <w:rtl/>
          <w:lang w:bidi="ar-JO"/>
        </w:rPr>
        <w:t>محاور وتعليمات امتحان الكفاءة المعرفية</w:t>
      </w:r>
    </w:p>
    <w:p w:rsidR="0053462F" w:rsidRDefault="0053462F" w:rsidP="00413BA1">
      <w:pPr>
        <w:tabs>
          <w:tab w:val="left" w:pos="3561"/>
        </w:tabs>
        <w:jc w:val="center"/>
        <w:rPr>
          <w:b/>
          <w:bCs/>
          <w:sz w:val="40"/>
          <w:szCs w:val="40"/>
          <w:u w:val="single"/>
          <w:rtl/>
          <w:lang w:bidi="ar-JO"/>
        </w:rPr>
      </w:pPr>
      <w:r>
        <w:rPr>
          <w:rFonts w:cs="Times New Roman"/>
          <w:b/>
          <w:bCs/>
          <w:sz w:val="40"/>
          <w:szCs w:val="40"/>
          <w:highlight w:val="lightGray"/>
          <w:u w:val="single"/>
          <w:rtl/>
          <w:lang w:bidi="ar-JO"/>
        </w:rPr>
        <w:t xml:space="preserve">لطلبة الدكتوراه </w:t>
      </w:r>
      <w:r>
        <w:rPr>
          <w:b/>
          <w:bCs/>
          <w:sz w:val="40"/>
          <w:szCs w:val="40"/>
          <w:highlight w:val="lightGray"/>
          <w:u w:val="single"/>
          <w:rtl/>
          <w:lang w:bidi="ar-JO"/>
        </w:rPr>
        <w:t xml:space="preserve">/ </w:t>
      </w:r>
      <w:r>
        <w:rPr>
          <w:rFonts w:cs="Times New Roman"/>
          <w:b/>
          <w:bCs/>
          <w:sz w:val="40"/>
          <w:szCs w:val="40"/>
          <w:highlight w:val="lightGray"/>
          <w:u w:val="single"/>
          <w:rtl/>
          <w:lang w:bidi="ar-JO"/>
        </w:rPr>
        <w:t>القانون الخاص</w:t>
      </w:r>
      <w:r>
        <w:rPr>
          <w:b/>
          <w:bCs/>
          <w:sz w:val="40"/>
          <w:szCs w:val="40"/>
          <w:u w:val="single"/>
          <w:rtl/>
          <w:lang w:bidi="ar-JO"/>
        </w:rPr>
        <w:t xml:space="preserve"> </w:t>
      </w:r>
      <w:r w:rsidR="00413BA1">
        <w:rPr>
          <w:rFonts w:hint="cs"/>
          <w:b/>
          <w:bCs/>
          <w:sz w:val="32"/>
          <w:szCs w:val="32"/>
          <w:u w:val="single"/>
          <w:rtl/>
          <w:lang w:bidi="ar-JO"/>
        </w:rPr>
        <w:t>23</w:t>
      </w:r>
      <w:r w:rsidR="00413BA1">
        <w:rPr>
          <w:b/>
          <w:bCs/>
          <w:sz w:val="32"/>
          <w:szCs w:val="32"/>
          <w:u w:val="single"/>
          <w:rtl/>
          <w:lang w:bidi="ar-JO"/>
        </w:rPr>
        <w:t>/</w:t>
      </w:r>
      <w:r w:rsidR="00413BA1">
        <w:rPr>
          <w:rFonts w:hint="cs"/>
          <w:b/>
          <w:bCs/>
          <w:sz w:val="32"/>
          <w:szCs w:val="32"/>
          <w:u w:val="single"/>
          <w:rtl/>
          <w:lang w:bidi="ar-JO"/>
        </w:rPr>
        <w:t>11</w:t>
      </w:r>
      <w:r w:rsidR="00413BA1">
        <w:rPr>
          <w:b/>
          <w:bCs/>
          <w:sz w:val="32"/>
          <w:szCs w:val="32"/>
          <w:u w:val="single"/>
          <w:rtl/>
          <w:lang w:bidi="ar-JO"/>
        </w:rPr>
        <w:t>/202</w:t>
      </w:r>
      <w:r w:rsidR="00413BA1">
        <w:rPr>
          <w:rFonts w:hint="cs"/>
          <w:b/>
          <w:bCs/>
          <w:sz w:val="32"/>
          <w:szCs w:val="32"/>
          <w:u w:val="single"/>
          <w:rtl/>
          <w:lang w:bidi="ar-JO"/>
        </w:rPr>
        <w:t>1</w:t>
      </w:r>
      <w:r w:rsidR="00413BA1">
        <w:rPr>
          <w:rFonts w:cs="Times New Roman" w:hint="cs"/>
          <w:b/>
          <w:bCs/>
          <w:sz w:val="32"/>
          <w:szCs w:val="32"/>
          <w:u w:val="single"/>
          <w:rtl/>
          <w:lang w:bidi="ar-JO"/>
        </w:rPr>
        <w:t xml:space="preserve">، </w:t>
      </w:r>
      <w:r w:rsidR="00413BA1">
        <w:rPr>
          <w:rFonts w:hint="cs"/>
          <w:b/>
          <w:bCs/>
          <w:sz w:val="32"/>
          <w:szCs w:val="32"/>
          <w:u w:val="single"/>
          <w:rtl/>
          <w:lang w:bidi="ar-JO"/>
        </w:rPr>
        <w:t>25</w:t>
      </w:r>
      <w:r w:rsidR="00413BA1">
        <w:rPr>
          <w:b/>
          <w:bCs/>
          <w:sz w:val="32"/>
          <w:szCs w:val="32"/>
          <w:u w:val="single"/>
          <w:rtl/>
          <w:lang w:bidi="ar-JO"/>
        </w:rPr>
        <w:t>/</w:t>
      </w:r>
      <w:r w:rsidR="00413BA1">
        <w:rPr>
          <w:rFonts w:hint="cs"/>
          <w:b/>
          <w:bCs/>
          <w:sz w:val="32"/>
          <w:szCs w:val="32"/>
          <w:u w:val="single"/>
          <w:rtl/>
          <w:lang w:bidi="ar-JO"/>
        </w:rPr>
        <w:t>11</w:t>
      </w:r>
      <w:r w:rsidR="00413BA1">
        <w:rPr>
          <w:b/>
          <w:bCs/>
          <w:sz w:val="32"/>
          <w:szCs w:val="32"/>
          <w:u w:val="single"/>
          <w:rtl/>
          <w:lang w:bidi="ar-JO"/>
        </w:rPr>
        <w:t>/202</w:t>
      </w:r>
      <w:r w:rsidR="00413BA1">
        <w:rPr>
          <w:rFonts w:hint="cs"/>
          <w:b/>
          <w:bCs/>
          <w:sz w:val="32"/>
          <w:szCs w:val="32"/>
          <w:u w:val="single"/>
          <w:rtl/>
          <w:lang w:bidi="ar-JO"/>
        </w:rPr>
        <w:t>1</w:t>
      </w:r>
    </w:p>
    <w:p w:rsidR="0053462F" w:rsidRPr="00484AB0" w:rsidRDefault="0053462F" w:rsidP="0053462F">
      <w:p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محاور امتحان الكفاءة المعرفية / قسم القانون المقارن :</w:t>
      </w:r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الأول : فهم واستيعاب أساسيات التخصص .</w:t>
      </w:r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المحور الثاني : التفكير والنقد والتحليل والابتكار في حل المشكلات النظرية والعملية المتعلقة بالتخصص </w:t>
      </w:r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الثالث : محور الكفاءة المنهجية .</w:t>
      </w:r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الرابع : اللغة العربية .</w:t>
      </w:r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53462F" w:rsidRDefault="0053462F" w:rsidP="00413BA1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الجلسة الأولى</w:t>
      </w:r>
      <w:r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:</w:t>
      </w:r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يوم</w:t>
      </w:r>
      <w:r w:rsidRPr="00D964AD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r w:rsidR="00413BA1"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الثلاثاء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 الموافق (</w:t>
      </w:r>
      <w:r w:rsidR="00413BA1">
        <w:rPr>
          <w:rFonts w:hint="cs"/>
          <w:b/>
          <w:bCs/>
          <w:sz w:val="32"/>
          <w:szCs w:val="32"/>
          <w:u w:val="single"/>
          <w:rtl/>
          <w:lang w:bidi="ar-JO"/>
        </w:rPr>
        <w:t>23</w:t>
      </w:r>
      <w:r w:rsidRPr="006D582C">
        <w:rPr>
          <w:rFonts w:hint="cs"/>
          <w:b/>
          <w:bCs/>
          <w:sz w:val="32"/>
          <w:szCs w:val="32"/>
          <w:u w:val="single"/>
          <w:rtl/>
          <w:lang w:bidi="ar-JO"/>
        </w:rPr>
        <w:t>/</w:t>
      </w:r>
      <w:r w:rsidR="00413BA1">
        <w:rPr>
          <w:rFonts w:hint="cs"/>
          <w:b/>
          <w:bCs/>
          <w:sz w:val="32"/>
          <w:szCs w:val="32"/>
          <w:u w:val="single"/>
          <w:rtl/>
          <w:lang w:bidi="ar-JO"/>
        </w:rPr>
        <w:t>11</w:t>
      </w:r>
      <w:r w:rsidRPr="006D582C">
        <w:rPr>
          <w:b/>
          <w:bCs/>
          <w:sz w:val="32"/>
          <w:szCs w:val="32"/>
          <w:u w:val="single"/>
          <w:rtl/>
          <w:lang w:bidi="ar-JO"/>
        </w:rPr>
        <w:t>/20</w:t>
      </w:r>
      <w:r w:rsidRPr="006D582C">
        <w:rPr>
          <w:rFonts w:hint="cs"/>
          <w:b/>
          <w:bCs/>
          <w:sz w:val="32"/>
          <w:szCs w:val="32"/>
          <w:u w:val="single"/>
          <w:rtl/>
          <w:lang w:bidi="ar-JO"/>
        </w:rPr>
        <w:t>21</w:t>
      </w:r>
      <w:r w:rsidRPr="00D964AD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)</w:t>
      </w:r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الساعة العاشرة صباحاً . </w:t>
      </w:r>
    </w:p>
    <w:p w:rsidR="0053462F" w:rsidRPr="00484AB0" w:rsidRDefault="0053462F" w:rsidP="0053462F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في المجالات التالية :</w:t>
      </w:r>
    </w:p>
    <w:p w:rsidR="0053462F" w:rsidRPr="00484AB0" w:rsidRDefault="0053462F" w:rsidP="0053462F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المجالات المعرفية لامتحان الكفاءة المعرفية في القانون الخاص ( دكتوراه ) :</w:t>
      </w:r>
    </w:p>
    <w:p w:rsidR="0053462F" w:rsidRPr="00484AB0" w:rsidRDefault="00824C41" w:rsidP="0053462F">
      <w:pPr>
        <w:pStyle w:val="a3"/>
        <w:numPr>
          <w:ilvl w:val="0"/>
          <w:numId w:val="1"/>
        </w:numPr>
        <w:tabs>
          <w:tab w:val="left" w:pos="3561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–</w:t>
      </w:r>
      <w:r w:rsidR="0053462F"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 w:rsidR="0053462F"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القانون المدني ويتضمن المجالات الآتية:</w:t>
      </w:r>
    </w:p>
    <w:p w:rsidR="0053462F" w:rsidRDefault="0053462F" w:rsidP="0053462F">
      <w:pPr>
        <w:spacing w:after="0"/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أ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الفعل الضار.</w:t>
      </w:r>
    </w:p>
    <w:p w:rsidR="0053462F" w:rsidRDefault="0053462F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الإضرار بالمباشرة في القانون المدني الأردني ـ د. جهاد الجراح " مجلة الميزان /جامعة العلوم الإسلامية.</w:t>
      </w:r>
    </w:p>
    <w:p w:rsidR="0053462F" w:rsidRDefault="0053462F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الضرار بالتسبب</w:t>
      </w:r>
      <w:r w:rsidRPr="00AF091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في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القانون المدني الأردني</w:t>
      </w:r>
      <w:r w:rsid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" دراسة مقارنة مع احكام الفقه </w:t>
      </w:r>
      <w:proofErr w:type="spellStart"/>
      <w:r w:rsid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الأسلامي</w:t>
      </w:r>
      <w:proofErr w:type="spellEnd"/>
      <w:r w:rsid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ـ د. جهاد الجراح " مجلة الميزان /جامعة العلوم الإسلامية.</w:t>
      </w:r>
    </w:p>
    <w:p w:rsidR="0053462F" w:rsidRDefault="0053462F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المسؤولية المدنية للدولة عن أخطاء موظفيها ، د. عادل الطائي / دار الثقافة ، عمان .</w:t>
      </w:r>
    </w:p>
    <w:p w:rsidR="0053462F" w:rsidRDefault="0053462F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المسؤولية التقصيرية الإلكترونية ، د. عايد الخلايلة، دار الثقافة ، عمان.</w:t>
      </w:r>
    </w:p>
    <w:p w:rsidR="0053462F" w:rsidRDefault="0053462F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المسؤولية عن فعل الغير ، مصادر الالتزام ، د. عدنان السرحان ، دار الثقافة.  </w:t>
      </w:r>
    </w:p>
    <w:p w:rsidR="0053462F" w:rsidRDefault="0053462F" w:rsidP="0053462F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ب. العقد.</w:t>
      </w:r>
    </w:p>
    <w:p w:rsidR="0053462F" w:rsidRDefault="0053462F" w:rsidP="0053462F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عقد الإباحة ، دراسة مقارنة بين القانون الأردني والفقه الإسلامي  رسالة دكتوراه ، عمر لطفي حسن فراج ، جامعة العلوم الإسلامية.</w:t>
      </w:r>
    </w:p>
    <w:p w:rsidR="0053462F" w:rsidRDefault="0053462F" w:rsidP="0053462F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التنظيم القانوني لمرحلة المفاوضات العقدية في القانون الأردني ،رسالة دكتوراه ، رعد أحمد اللوزي ، جامعة العلوم الإسلامية.</w:t>
      </w:r>
    </w:p>
    <w:p w:rsidR="0053462F" w:rsidRDefault="0053462F" w:rsidP="0053462F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الغير عن العقد ، د صبري حمد خاطر ، دار الثقافة للنشر والتوزيع ـ عمان .</w:t>
      </w:r>
    </w:p>
    <w:p w:rsidR="0053462F" w:rsidRDefault="0053462F" w:rsidP="0053462F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lastRenderedPageBreak/>
        <w:t>قواعد حماية المستهلك من التغرير والغبن في العقود الإلكترونية ، د زياد النجار ، دار الثقافة للنشر ، عمان.</w:t>
      </w:r>
    </w:p>
    <w:p w:rsidR="0053462F" w:rsidRDefault="0053462F" w:rsidP="0053462F">
      <w:pPr>
        <w:pStyle w:val="a3"/>
        <w:numPr>
          <w:ilvl w:val="0"/>
          <w:numId w:val="10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تحول العقد ، د. صاحب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الفتلاوي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، دار الثقافة ـ عمان.</w:t>
      </w:r>
    </w:p>
    <w:p w:rsidR="0053462F" w:rsidRPr="00484AB0" w:rsidRDefault="0053462F" w:rsidP="0053462F">
      <w:pPr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</w:p>
    <w:p w:rsidR="0053462F" w:rsidRDefault="0053462F" w:rsidP="00196D28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2- </w:t>
      </w:r>
      <w:r w:rsidR="00824C41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الحقوق العينية الأصلية والتبعية</w:t>
      </w:r>
      <w:r w:rsidR="00196D2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196D28" w:rsidRDefault="00196D28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196D28" w:rsidRPr="00484AB0" w:rsidRDefault="00196D28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ــ المراجع</w:t>
      </w:r>
    </w:p>
    <w:p w:rsidR="0053462F" w:rsidRPr="00771EE9" w:rsidRDefault="0053462F" w:rsidP="0053462F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الحقوق العينية، د. يوسف عبيدات ، عالم الكتب الحديث، اربد .</w:t>
      </w:r>
    </w:p>
    <w:p w:rsidR="0053462F" w:rsidRPr="00771EE9" w:rsidRDefault="0053462F" w:rsidP="0053462F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نظرية التعسف في استعمال الحق في حقل الملكية العقارية، د ايهاب الزعبي ، دار الثقافة.</w:t>
      </w:r>
    </w:p>
    <w:p w:rsidR="0053462F" w:rsidRPr="00771EE9" w:rsidRDefault="0053462F" w:rsidP="0053462F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الفرق بين الحيازة والضمان في كسب الملكية د. محمد سليمان الأحمد ، دار الثقافة.</w:t>
      </w:r>
    </w:p>
    <w:p w:rsidR="0053462F" w:rsidRPr="00771EE9" w:rsidRDefault="0053462F" w:rsidP="0053462F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آثار الرهن </w:t>
      </w:r>
      <w:proofErr w:type="spellStart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التأميني</w:t>
      </w:r>
      <w:proofErr w:type="spellEnd"/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والحيازي، د. محمد وحيد الدين سوار ، الحقوق العينية الأصلية والتبعية.</w:t>
      </w:r>
    </w:p>
    <w:p w:rsidR="0053462F" w:rsidRPr="00771EE9" w:rsidRDefault="0053462F" w:rsidP="0053462F">
      <w:pPr>
        <w:ind w:left="720"/>
        <w:rPr>
          <w:rFonts w:asciiTheme="majorBidi" w:hAnsiTheme="majorBidi" w:cstheme="majorBidi"/>
          <w:sz w:val="32"/>
          <w:szCs w:val="32"/>
          <w:lang w:bidi="ar-JO"/>
        </w:rPr>
      </w:pPr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</w:p>
    <w:p w:rsidR="0053462F" w:rsidRPr="00F139BA" w:rsidRDefault="0053462F" w:rsidP="0053462F">
      <w:pPr>
        <w:pStyle w:val="a3"/>
        <w:ind w:left="108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53462F" w:rsidRPr="00484AB0" w:rsidRDefault="0053462F" w:rsidP="0053462F">
      <w:pPr>
        <w:spacing w:after="0" w:line="240" w:lineRule="auto"/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</w:p>
    <w:p w:rsidR="0053462F" w:rsidRDefault="0053462F" w:rsidP="00413BA1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الجلسة الثانية</w:t>
      </w:r>
      <w:r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:</w:t>
      </w:r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(</w:t>
      </w:r>
      <w:r w:rsidRPr="006D582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يوم </w:t>
      </w:r>
      <w:r w:rsidRPr="006D582C"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الخميس الموافق</w:t>
      </w:r>
      <w:r w:rsidRPr="006D582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413BA1">
        <w:rPr>
          <w:rFonts w:hint="cs"/>
          <w:b/>
          <w:bCs/>
          <w:sz w:val="32"/>
          <w:szCs w:val="32"/>
          <w:u w:val="single"/>
          <w:rtl/>
          <w:lang w:bidi="ar-JO"/>
        </w:rPr>
        <w:t>25</w:t>
      </w:r>
      <w:r w:rsidRPr="006D582C">
        <w:rPr>
          <w:rFonts w:hint="cs"/>
          <w:b/>
          <w:bCs/>
          <w:sz w:val="32"/>
          <w:szCs w:val="32"/>
          <w:u w:val="single"/>
          <w:rtl/>
          <w:lang w:bidi="ar-JO"/>
        </w:rPr>
        <w:t>/</w:t>
      </w:r>
      <w:r w:rsidR="00413BA1">
        <w:rPr>
          <w:rFonts w:hint="cs"/>
          <w:b/>
          <w:bCs/>
          <w:sz w:val="32"/>
          <w:szCs w:val="32"/>
          <w:u w:val="single"/>
          <w:rtl/>
          <w:lang w:bidi="ar-JO"/>
        </w:rPr>
        <w:t>11</w:t>
      </w:r>
      <w:r w:rsidRPr="006D582C">
        <w:rPr>
          <w:rFonts w:hint="cs"/>
          <w:b/>
          <w:bCs/>
          <w:sz w:val="32"/>
          <w:szCs w:val="32"/>
          <w:u w:val="single"/>
          <w:rtl/>
          <w:lang w:bidi="ar-JO"/>
        </w:rPr>
        <w:t>/2021</w:t>
      </w:r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) الساعة العاشرة صباحاً . </w:t>
      </w:r>
    </w:p>
    <w:p w:rsidR="0053462F" w:rsidRPr="00484AB0" w:rsidRDefault="0053462F" w:rsidP="0053462F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في المجالات التالية :</w:t>
      </w:r>
    </w:p>
    <w:p w:rsidR="0053462F" w:rsidRPr="00484AB0" w:rsidRDefault="0053462F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1- </w:t>
      </w:r>
      <w:r w:rsidR="00196D2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قانون أصول المحاكمات المدنية ويتضمن :</w:t>
      </w:r>
    </w:p>
    <w:p w:rsidR="0053462F" w:rsidRPr="00196D28" w:rsidRDefault="0053462F" w:rsidP="00196D28">
      <w:pPr>
        <w:pStyle w:val="a3"/>
        <w:numPr>
          <w:ilvl w:val="0"/>
          <w:numId w:val="12"/>
        </w:num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196D2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وقف الدعوى.</w:t>
      </w:r>
    </w:p>
    <w:p w:rsidR="0053462F" w:rsidRPr="00484AB0" w:rsidRDefault="0053462F" w:rsidP="0053462F">
      <w:pPr>
        <w:pStyle w:val="a3"/>
        <w:numPr>
          <w:ilvl w:val="0"/>
          <w:numId w:val="5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الوقف الاتفاقي.</w:t>
      </w:r>
    </w:p>
    <w:p w:rsidR="0053462F" w:rsidRPr="00484AB0" w:rsidRDefault="0053462F" w:rsidP="0053462F">
      <w:pPr>
        <w:pStyle w:val="a3"/>
        <w:numPr>
          <w:ilvl w:val="0"/>
          <w:numId w:val="5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الوقف القضائي .</w:t>
      </w:r>
    </w:p>
    <w:p w:rsidR="0053462F" w:rsidRDefault="0053462F" w:rsidP="0053462F">
      <w:pPr>
        <w:pStyle w:val="a3"/>
        <w:numPr>
          <w:ilvl w:val="0"/>
          <w:numId w:val="5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الوقف القانوني.</w:t>
      </w:r>
    </w:p>
    <w:p w:rsidR="00196D28" w:rsidRPr="00196D28" w:rsidRDefault="00196D28" w:rsidP="00196D28">
      <w:pPr>
        <w:rPr>
          <w:rFonts w:asciiTheme="majorBidi" w:hAnsiTheme="majorBidi" w:cstheme="majorBidi"/>
          <w:sz w:val="32"/>
          <w:szCs w:val="32"/>
          <w:lang w:bidi="ar-JO"/>
        </w:rPr>
      </w:pPr>
    </w:p>
    <w:p w:rsidR="0053462F" w:rsidRPr="00484AB0" w:rsidRDefault="0053462F" w:rsidP="0053462F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196D2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2. اسقاط الدعوى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</w:p>
    <w:p w:rsidR="0053462F" w:rsidRPr="00484AB0" w:rsidRDefault="0053462F" w:rsidP="0053462F">
      <w:pPr>
        <w:pStyle w:val="a3"/>
        <w:numPr>
          <w:ilvl w:val="0"/>
          <w:numId w:val="6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حالات اسقاط الدعوى .</w:t>
      </w:r>
    </w:p>
    <w:p w:rsidR="0053462F" w:rsidRDefault="0053462F" w:rsidP="0053462F">
      <w:pPr>
        <w:pStyle w:val="a3"/>
        <w:numPr>
          <w:ilvl w:val="0"/>
          <w:numId w:val="6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الآثار المترتبة على اسقاط الدعوى .</w:t>
      </w:r>
    </w:p>
    <w:p w:rsidR="00196D28" w:rsidRDefault="00196D28" w:rsidP="00196D28">
      <w:pPr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196D28" w:rsidRPr="00196D28" w:rsidRDefault="00196D28" w:rsidP="00196D28">
      <w:pPr>
        <w:rPr>
          <w:rFonts w:asciiTheme="majorBidi" w:hAnsiTheme="majorBidi" w:cstheme="majorBidi"/>
          <w:sz w:val="32"/>
          <w:szCs w:val="32"/>
          <w:lang w:bidi="ar-JO"/>
        </w:rPr>
      </w:pPr>
    </w:p>
    <w:p w:rsidR="0053462F" w:rsidRPr="00196D28" w:rsidRDefault="0053462F" w:rsidP="0053462F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196D2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lastRenderedPageBreak/>
        <w:t>3. القضاء المستعجل.</w:t>
      </w:r>
    </w:p>
    <w:p w:rsidR="0053462F" w:rsidRPr="00484AB0" w:rsidRDefault="0053462F" w:rsidP="0053462F">
      <w:pPr>
        <w:pStyle w:val="a3"/>
        <w:numPr>
          <w:ilvl w:val="0"/>
          <w:numId w:val="7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الشروط .</w:t>
      </w:r>
    </w:p>
    <w:p w:rsidR="0053462F" w:rsidRPr="00484AB0" w:rsidRDefault="0053462F" w:rsidP="0053462F">
      <w:pPr>
        <w:pStyle w:val="a3"/>
        <w:numPr>
          <w:ilvl w:val="0"/>
          <w:numId w:val="7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المحكمة المختصة.</w:t>
      </w:r>
    </w:p>
    <w:p w:rsidR="0053462F" w:rsidRPr="00484AB0" w:rsidRDefault="0053462F" w:rsidP="0053462F">
      <w:pPr>
        <w:pStyle w:val="a3"/>
        <w:numPr>
          <w:ilvl w:val="0"/>
          <w:numId w:val="7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اجراءات الدعوى المستعجلة .</w:t>
      </w:r>
    </w:p>
    <w:p w:rsidR="0053462F" w:rsidRPr="00484AB0" w:rsidRDefault="0053462F" w:rsidP="0053462F">
      <w:pPr>
        <w:pStyle w:val="a3"/>
        <w:numPr>
          <w:ilvl w:val="0"/>
          <w:numId w:val="7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تنفيذ القرارات الصادرة في الدعاوي المستعجلة .</w:t>
      </w:r>
    </w:p>
    <w:p w:rsidR="0053462F" w:rsidRPr="00484AB0" w:rsidRDefault="0053462F" w:rsidP="0053462F">
      <w:pPr>
        <w:pStyle w:val="a3"/>
        <w:numPr>
          <w:ilvl w:val="0"/>
          <w:numId w:val="7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ضمانات تحقيق فعالية القضاء المستعجل .</w:t>
      </w:r>
    </w:p>
    <w:p w:rsidR="0053462F" w:rsidRPr="00484AB0" w:rsidRDefault="0053462F" w:rsidP="0053462F">
      <w:pPr>
        <w:pStyle w:val="a3"/>
        <w:numPr>
          <w:ilvl w:val="0"/>
          <w:numId w:val="7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المسائل المستعجلة التي يختص بها القضاء المستعجل .</w:t>
      </w:r>
    </w:p>
    <w:p w:rsidR="0053462F" w:rsidRPr="00484AB0" w:rsidRDefault="0053462F" w:rsidP="0053462F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196D2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المراجع</w:t>
      </w:r>
      <w:r w:rsidR="00196D2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196D28" w:rsidRPr="00196D2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والمصادر</w:t>
      </w:r>
      <w:r w:rsidRPr="00196D2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.</w:t>
      </w:r>
    </w:p>
    <w:p w:rsidR="0053462F" w:rsidRPr="00484AB0" w:rsidRDefault="0053462F" w:rsidP="0053462F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د. عوض الزعبي " شرح قانون أصول المحاكمات المدنية" .</w:t>
      </w:r>
    </w:p>
    <w:p w:rsidR="0053462F" w:rsidRDefault="00196D28" w:rsidP="00196D28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2.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>صلاح الدين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الشوشاري</w:t>
      </w:r>
      <w:proofErr w:type="spellEnd"/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 " شرح قانون أصول المحاكمات المدنية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".</w:t>
      </w:r>
    </w:p>
    <w:p w:rsidR="00196D28" w:rsidRDefault="00196D28" w:rsidP="00196D28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196D28" w:rsidRPr="00484AB0" w:rsidRDefault="00196D28" w:rsidP="00196D28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53462F" w:rsidRPr="00484AB0" w:rsidRDefault="0053462F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-</w:t>
      </w:r>
      <w:r w:rsidR="00196D2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محور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القانون التجاري ويتضمن :</w:t>
      </w:r>
    </w:p>
    <w:p w:rsidR="0053462F" w:rsidRPr="00484AB0" w:rsidRDefault="0053462F" w:rsidP="0053462F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1- مسؤولية المصارف تجاه العملاء في عمليات التمويل المصرفي .</w:t>
      </w:r>
    </w:p>
    <w:p w:rsidR="0053462F" w:rsidRPr="00484AB0" w:rsidRDefault="0053462F" w:rsidP="00196D28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2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- النظام القانوني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لح</w:t>
      </w:r>
      <w:r w:rsidR="00196D28">
        <w:rPr>
          <w:rFonts w:asciiTheme="majorBidi" w:hAnsiTheme="majorBidi" w:cstheme="majorBidi" w:hint="cs"/>
          <w:sz w:val="32"/>
          <w:szCs w:val="32"/>
          <w:rtl/>
          <w:lang w:bidi="ar-JO"/>
        </w:rPr>
        <w:t>وك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مة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الشركات في القانون الاردني .</w:t>
      </w:r>
    </w:p>
    <w:p w:rsidR="0053462F" w:rsidRDefault="0053462F" w:rsidP="0053462F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3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- الضمانات والحوافز والمعوقات القانونية للاستثمار الاجنبي .</w:t>
      </w:r>
    </w:p>
    <w:p w:rsidR="0053462F" w:rsidRPr="00484AB0" w:rsidRDefault="0053462F" w:rsidP="0053462F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4ـ الشركات المساهمة العامة.</w:t>
      </w:r>
    </w:p>
    <w:p w:rsidR="0053462F" w:rsidRPr="00484AB0" w:rsidRDefault="0053462F" w:rsidP="0053462F">
      <w:pPr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المراجع والمصادر:</w:t>
      </w:r>
    </w:p>
    <w:p w:rsidR="0053462F" w:rsidRPr="00484AB0" w:rsidRDefault="0053462F" w:rsidP="0053462F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1-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د.أكرم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ياملكي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، الاوراق التجارية والعمليات المصرفية،دار الثقافة للنشر والتوزيع الطبعة 1 (2008)</w:t>
      </w:r>
    </w:p>
    <w:p w:rsidR="0053462F" w:rsidRPr="00484AB0" w:rsidRDefault="0053462F" w:rsidP="0053462F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2-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د.علي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جمال الدين عوض،عمليات البنوك من الوجهة القانونية ،دار النهضة العربية ،القاهرة 1989</w:t>
      </w:r>
    </w:p>
    <w:p w:rsidR="0053462F" w:rsidRPr="00484AB0" w:rsidRDefault="0053462F" w:rsidP="0053462F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3-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د.ادوارد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عيد،العقود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النجارية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وعمليات البنوك،مطبعة النجوى ،بيروت 1968</w:t>
      </w:r>
    </w:p>
    <w:p w:rsidR="0053462F" w:rsidRPr="00484AB0" w:rsidRDefault="0053462F" w:rsidP="0053462F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4- الياس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ناصيف،الكامل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في قانون التجارة-عمليات المصارف ج3 الطبعة 3 منشورات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عويدات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بيروت 1996</w:t>
      </w:r>
    </w:p>
    <w:p w:rsidR="0053462F" w:rsidRPr="00484AB0" w:rsidRDefault="0053462F" w:rsidP="0053462F">
      <w:pPr>
        <w:jc w:val="both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5-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د.عمار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حبيب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جهلول،النظام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القانوني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لحوكمة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الشركات،دار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نيبور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،منشورات زين القانونية العراق 2011</w:t>
      </w:r>
    </w:p>
    <w:p w:rsidR="0053462F" w:rsidRPr="00484AB0" w:rsidRDefault="0053462F" w:rsidP="0053462F">
      <w:pPr>
        <w:spacing w:after="0" w:line="240" w:lineRule="auto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lastRenderedPageBreak/>
        <w:t xml:space="preserve">6-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د.دريد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السامرائي،</w:t>
      </w:r>
      <w:r w:rsidRPr="00484AB0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الاستثمار الأجنبي: المعوقات والضمانات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القانونية،مركز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دراسات الوحدة العربية،بيروت 2006</w:t>
      </w:r>
    </w:p>
    <w:p w:rsidR="0053462F" w:rsidRDefault="0053462F" w:rsidP="0053462F">
      <w:pPr>
        <w:spacing w:after="0" w:line="240" w:lineRule="auto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7ـ 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د. لبنى عمر </w:t>
      </w:r>
      <w:proofErr w:type="spellStart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مسقاوي</w:t>
      </w:r>
      <w:proofErr w:type="spellEnd"/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، مسؤولية المصارف اتجاه العملاء ، بيروت ،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2003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53462F" w:rsidRPr="00196D28" w:rsidRDefault="0053462F" w:rsidP="0053462F">
      <w:pPr>
        <w:spacing w:after="0" w:line="240" w:lineRule="auto"/>
        <w:ind w:left="-288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8ـ د. اكرم </w:t>
      </w:r>
      <w:proofErr w:type="spellStart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>ياملكي</w:t>
      </w:r>
      <w:proofErr w:type="spellEnd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" شرح قانون الشركات".</w:t>
      </w:r>
    </w:p>
    <w:p w:rsidR="0053462F" w:rsidRDefault="0053462F" w:rsidP="0053462F">
      <w:pPr>
        <w:spacing w:after="0" w:line="240" w:lineRule="auto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9ـ عزيز </w:t>
      </w:r>
      <w:proofErr w:type="spellStart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>العكيلي</w:t>
      </w:r>
      <w:proofErr w:type="spellEnd"/>
      <w:r w:rsidRPr="00196D2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" شرح قانون الشركات"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.</w:t>
      </w:r>
    </w:p>
    <w:p w:rsidR="00196D28" w:rsidRPr="00484AB0" w:rsidRDefault="00196D28" w:rsidP="0053462F">
      <w:pPr>
        <w:spacing w:after="0" w:line="240" w:lineRule="auto"/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</w:p>
    <w:p w:rsidR="0053462F" w:rsidRPr="00484AB0" w:rsidRDefault="0053462F" w:rsidP="00771EE9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3 -  </w:t>
      </w:r>
      <w:r w:rsidR="00824C41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مح</w:t>
      </w:r>
      <w:r w:rsidR="00771EE9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ور 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القانون الدولي الخاص ويتضمن:</w:t>
      </w:r>
    </w:p>
    <w:p w:rsidR="0053462F" w:rsidRPr="00484AB0" w:rsidRDefault="0053462F" w:rsidP="00196D28">
      <w:pPr>
        <w:pStyle w:val="a3"/>
        <w:numPr>
          <w:ilvl w:val="0"/>
          <w:numId w:val="2"/>
        </w:numPr>
        <w:spacing w:after="200" w:line="276" w:lineRule="auto"/>
        <w:ind w:left="84" w:hanging="142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الاحالة.</w:t>
      </w:r>
    </w:p>
    <w:p w:rsidR="0053462F" w:rsidRPr="00484AB0" w:rsidRDefault="0053462F" w:rsidP="00196D28">
      <w:pPr>
        <w:pStyle w:val="a3"/>
        <w:numPr>
          <w:ilvl w:val="0"/>
          <w:numId w:val="2"/>
        </w:numPr>
        <w:spacing w:after="200" w:line="276" w:lineRule="auto"/>
        <w:ind w:left="368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الالتزامات الإرادية " العقد" .</w:t>
      </w:r>
    </w:p>
    <w:p w:rsidR="0053462F" w:rsidRPr="00484AB0" w:rsidRDefault="00196D28" w:rsidP="0053462F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3.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>موانع تطبيق القانون الأجنبي</w:t>
      </w:r>
      <w:r w:rsidR="0053462F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>:ـ</w:t>
      </w:r>
    </w:p>
    <w:p w:rsidR="0053462F" w:rsidRPr="00484AB0" w:rsidRDefault="0053462F" w:rsidP="0053462F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النظام العام .</w:t>
      </w:r>
    </w:p>
    <w:p w:rsidR="0053462F" w:rsidRPr="00484AB0" w:rsidRDefault="0053462F" w:rsidP="0053462F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المصلحة الوطنية .</w:t>
      </w:r>
    </w:p>
    <w:p w:rsidR="0053462F" w:rsidRPr="00484AB0" w:rsidRDefault="0053462F" w:rsidP="0053462F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الغش نحو القانون .</w:t>
      </w:r>
    </w:p>
    <w:p w:rsidR="0053462F" w:rsidRPr="00484AB0" w:rsidRDefault="0053462F" w:rsidP="0053462F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المراجع.</w:t>
      </w:r>
    </w:p>
    <w:p w:rsidR="0053462F" w:rsidRPr="00484AB0" w:rsidRDefault="0053462F" w:rsidP="0053462F">
      <w:pPr>
        <w:pStyle w:val="a3"/>
        <w:numPr>
          <w:ilvl w:val="0"/>
          <w:numId w:val="4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د. حسن  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الهداوي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   " القانون الدولي الخاص / تنازع القوانين.</w:t>
      </w:r>
    </w:p>
    <w:p w:rsidR="0053462F" w:rsidRPr="00484AB0" w:rsidRDefault="0053462F" w:rsidP="0053462F">
      <w:pPr>
        <w:pStyle w:val="a3"/>
        <w:numPr>
          <w:ilvl w:val="0"/>
          <w:numId w:val="4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د. غالب الداوودي "القانون الدولي الخاص" </w:t>
      </w:r>
    </w:p>
    <w:p w:rsidR="0053462F" w:rsidRPr="00484AB0" w:rsidRDefault="0053462F" w:rsidP="0053462F">
      <w:pPr>
        <w:spacing w:after="0" w:line="240" w:lineRule="auto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ملحوظات : </w:t>
      </w:r>
    </w:p>
    <w:p w:rsidR="0053462F" w:rsidRPr="00484AB0" w:rsidRDefault="0053462F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أولاً : يهدف امتحان الكفاءة المعرفية إلى قياس قدرة الطالب في :</w:t>
      </w:r>
    </w:p>
    <w:p w:rsidR="0053462F" w:rsidRPr="00484AB0" w:rsidRDefault="0053462F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- استيعاب المفاهيم الاساسية والمتقدمة التي اكتسبها في دراسته .</w:t>
      </w:r>
    </w:p>
    <w:p w:rsidR="0053462F" w:rsidRPr="00484AB0" w:rsidRDefault="0053462F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- الربط بين هذه المفاهيم وتوظيفها في حل المشكلة التعليمية والتطبيقية في مجال تخصصه .</w:t>
      </w:r>
    </w:p>
    <w:p w:rsidR="0053462F" w:rsidRPr="00484AB0" w:rsidRDefault="0053462F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الإلمام بالمنظومة المعرفية في موضوع تخصصه .</w:t>
      </w:r>
    </w:p>
    <w:p w:rsidR="0053462F" w:rsidRPr="00484AB0" w:rsidRDefault="0053462F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ثانياً : ليس امتحان الكفاءة المعرفية امتحاناً آخر في المواد التي درسها الطالب .</w:t>
      </w:r>
    </w:p>
    <w:p w:rsidR="0053462F" w:rsidRPr="00484AB0" w:rsidRDefault="0053462F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ثالثاً : لا يسمح لأي طالب بدخول الامتحان الا بعد تقديم النموذج الخاص والحصول على الموافقة من القسم بعد التأكد من تحقيق الطالب لجميع شروط التقدم لامتحان الكفاءة .</w:t>
      </w:r>
    </w:p>
    <w:p w:rsidR="0053462F" w:rsidRDefault="0053462F" w:rsidP="0053462F">
      <w:pPr>
        <w:tabs>
          <w:tab w:val="left" w:pos="3561"/>
        </w:tabs>
        <w:spacing w:after="0"/>
        <w:jc w:val="center"/>
        <w:rPr>
          <w:rFonts w:cs="Times New Roman"/>
          <w:b/>
          <w:bCs/>
          <w:sz w:val="32"/>
          <w:szCs w:val="32"/>
          <w:rtl/>
          <w:lang w:bidi="ar-JO"/>
        </w:rPr>
      </w:pP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             </w:t>
      </w:r>
    </w:p>
    <w:p w:rsidR="0053462F" w:rsidRDefault="0053462F" w:rsidP="0053462F">
      <w:pPr>
        <w:tabs>
          <w:tab w:val="left" w:pos="3561"/>
        </w:tabs>
        <w:spacing w:after="0"/>
        <w:jc w:val="center"/>
        <w:rPr>
          <w:rFonts w:cs="Times New Roman"/>
          <w:b/>
          <w:bCs/>
          <w:sz w:val="32"/>
          <w:szCs w:val="32"/>
          <w:rtl/>
          <w:lang w:bidi="ar-JO"/>
        </w:rPr>
      </w:pP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</w:t>
      </w:r>
    </w:p>
    <w:p w:rsidR="0053462F" w:rsidRDefault="0053462F" w:rsidP="0053462F">
      <w:pPr>
        <w:tabs>
          <w:tab w:val="left" w:pos="3561"/>
        </w:tabs>
        <w:spacing w:after="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</w:t>
      </w:r>
      <w:r>
        <w:rPr>
          <w:rFonts w:cs="Times New Roman"/>
          <w:b/>
          <w:bCs/>
          <w:sz w:val="32"/>
          <w:szCs w:val="32"/>
          <w:rtl/>
          <w:lang w:bidi="ar-JO"/>
        </w:rPr>
        <w:t>رئيس قسم القانون المقارن</w:t>
      </w:r>
    </w:p>
    <w:p w:rsidR="0053462F" w:rsidRDefault="0053462F" w:rsidP="0053462F">
      <w:pPr>
        <w:tabs>
          <w:tab w:val="left" w:pos="5795"/>
        </w:tabs>
        <w:spacing w:after="0"/>
        <w:jc w:val="center"/>
        <w:rPr>
          <w:b/>
          <w:bCs/>
          <w:sz w:val="32"/>
          <w:szCs w:val="32"/>
          <w:rtl/>
          <w:lang w:bidi="ar-JO"/>
        </w:rPr>
      </w:pPr>
    </w:p>
    <w:p w:rsidR="0053462F" w:rsidRDefault="002E09BB" w:rsidP="0053462F">
      <w:pPr>
        <w:rPr>
          <w:lang w:bidi="ar-JO"/>
        </w:rPr>
      </w:pP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</w:t>
      </w:r>
      <w:r>
        <w:rPr>
          <w:rFonts w:cs="Times New Roman"/>
          <w:b/>
          <w:bCs/>
          <w:sz w:val="32"/>
          <w:szCs w:val="32"/>
          <w:rtl/>
        </w:rPr>
        <w:t>د. احمد حسن ابو صباح</w:t>
      </w:r>
    </w:p>
    <w:p w:rsidR="0053462F" w:rsidRDefault="0053462F" w:rsidP="0053462F">
      <w:pPr>
        <w:rPr>
          <w:rtl/>
          <w:lang w:bidi="ar-JO"/>
        </w:rPr>
      </w:pPr>
    </w:p>
    <w:p w:rsidR="002652BC" w:rsidRDefault="002652BC"/>
    <w:sectPr w:rsidR="002652BC" w:rsidSect="005A6BF1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0A04"/>
    <w:multiLevelType w:val="hybridMultilevel"/>
    <w:tmpl w:val="CAACE1A4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102F1"/>
    <w:multiLevelType w:val="hybridMultilevel"/>
    <w:tmpl w:val="2A989748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10834"/>
    <w:multiLevelType w:val="hybridMultilevel"/>
    <w:tmpl w:val="D4D2393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EE75C6"/>
    <w:multiLevelType w:val="hybridMultilevel"/>
    <w:tmpl w:val="FA042A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B7B1781"/>
    <w:multiLevelType w:val="hybridMultilevel"/>
    <w:tmpl w:val="AB92AF9E"/>
    <w:lvl w:ilvl="0" w:tplc="04090013">
      <w:start w:val="1"/>
      <w:numFmt w:val="arabicAlpha"/>
      <w:lvlText w:val="%1-"/>
      <w:lvlJc w:val="center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736EF"/>
    <w:multiLevelType w:val="hybridMultilevel"/>
    <w:tmpl w:val="2CA8B634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5772B0"/>
    <w:multiLevelType w:val="hybridMultilevel"/>
    <w:tmpl w:val="4C9440EA"/>
    <w:lvl w:ilvl="0" w:tplc="F7843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A61A7C"/>
    <w:multiLevelType w:val="hybridMultilevel"/>
    <w:tmpl w:val="84368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340BCB"/>
    <w:multiLevelType w:val="hybridMultilevel"/>
    <w:tmpl w:val="320C526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4706889"/>
    <w:multiLevelType w:val="hybridMultilevel"/>
    <w:tmpl w:val="7F44C4FA"/>
    <w:lvl w:ilvl="0" w:tplc="165ABA60">
      <w:start w:val="1"/>
      <w:numFmt w:val="decimal"/>
      <w:lvlText w:val="%1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10">
    <w:nsid w:val="708E56BC"/>
    <w:multiLevelType w:val="hybridMultilevel"/>
    <w:tmpl w:val="92CE7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9D641E"/>
    <w:multiLevelType w:val="hybridMultilevel"/>
    <w:tmpl w:val="63BC8742"/>
    <w:lvl w:ilvl="0" w:tplc="04090013">
      <w:start w:val="1"/>
      <w:numFmt w:val="arabicAlpha"/>
      <w:lvlText w:val="%1-"/>
      <w:lvlJc w:val="center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5"/>
  </w:num>
  <w:num w:numId="5">
    <w:abstractNumId w:val="11"/>
  </w:num>
  <w:num w:numId="6">
    <w:abstractNumId w:val="0"/>
  </w:num>
  <w:num w:numId="7">
    <w:abstractNumId w:val="4"/>
  </w:num>
  <w:num w:numId="8">
    <w:abstractNumId w:val="6"/>
  </w:num>
  <w:num w:numId="9">
    <w:abstractNumId w:val="3"/>
  </w:num>
  <w:num w:numId="10">
    <w:abstractNumId w:val="7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62F"/>
    <w:rsid w:val="00090CF7"/>
    <w:rsid w:val="00196D28"/>
    <w:rsid w:val="002134BE"/>
    <w:rsid w:val="002652BC"/>
    <w:rsid w:val="002E09BB"/>
    <w:rsid w:val="00314A92"/>
    <w:rsid w:val="00413BA1"/>
    <w:rsid w:val="004A5644"/>
    <w:rsid w:val="0053462F"/>
    <w:rsid w:val="00771EE9"/>
    <w:rsid w:val="007A14A5"/>
    <w:rsid w:val="00824C41"/>
    <w:rsid w:val="008D1C1D"/>
    <w:rsid w:val="00C05EFB"/>
    <w:rsid w:val="00D17B56"/>
    <w:rsid w:val="00FE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62F"/>
    <w:pPr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62F"/>
    <w:pPr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zenab.alrawashdeh</dc:creator>
  <cp:lastModifiedBy>FAISA AL-ISSA</cp:lastModifiedBy>
  <cp:revision>2</cp:revision>
  <dcterms:created xsi:type="dcterms:W3CDTF">2021-10-11T10:07:00Z</dcterms:created>
  <dcterms:modified xsi:type="dcterms:W3CDTF">2021-10-11T10:07:00Z</dcterms:modified>
</cp:coreProperties>
</file>