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F2E6" w14:textId="77777777" w:rsidR="00CF788E" w:rsidRPr="003805E2" w:rsidRDefault="00E21F1C" w:rsidP="003805E2">
      <w:pPr>
        <w:ind w:left="226" w:right="-567"/>
        <w:jc w:val="center"/>
        <w:rPr>
          <w:rFonts w:ascii="Simplified Arabic" w:hAnsi="Simplified Arabic" w:cs="Simplified Arabic"/>
          <w:b/>
          <w:bCs/>
          <w:sz w:val="36"/>
          <w:szCs w:val="36"/>
          <w:rtl/>
          <w:lang w:bidi="ar-JO"/>
        </w:rPr>
      </w:pPr>
      <w:bookmarkStart w:id="0" w:name="_GoBack"/>
      <w:bookmarkEnd w:id="0"/>
      <w:r w:rsidRPr="003805E2">
        <w:rPr>
          <w:rFonts w:ascii="Simplified Arabic" w:hAnsi="Simplified Arabic" w:cs="Simplified Arabic"/>
          <w:b/>
          <w:bCs/>
          <w:sz w:val="36"/>
          <w:szCs w:val="36"/>
          <w:rtl/>
          <w:lang w:bidi="ar-JO"/>
        </w:rPr>
        <w:t>السيرة الذاتية</w:t>
      </w:r>
    </w:p>
    <w:p w14:paraId="674851DF" w14:textId="77777777" w:rsidR="00CF788E" w:rsidRPr="003805E2" w:rsidRDefault="000D1312" w:rsidP="000D1312">
      <w:pPr>
        <w:spacing w:before="60" w:after="60"/>
        <w:ind w:left="226" w:right="-567"/>
        <w:jc w:val="both"/>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الأستاذ الدكتور </w:t>
      </w:r>
      <w:r w:rsidR="00E21F1C" w:rsidRPr="003805E2">
        <w:rPr>
          <w:rFonts w:ascii="Simplified Arabic" w:hAnsi="Simplified Arabic" w:cs="Simplified Arabic"/>
          <w:b/>
          <w:bCs/>
          <w:sz w:val="28"/>
          <w:szCs w:val="28"/>
          <w:rtl/>
          <w:lang w:bidi="ar-JO"/>
        </w:rPr>
        <w:t>موفق محمد عبده الدلالعة</w:t>
      </w:r>
    </w:p>
    <w:p w14:paraId="5C79BCA4" w14:textId="745E0F2B" w:rsidR="00CF788E" w:rsidRPr="003805E2" w:rsidRDefault="00B97E3C" w:rsidP="00B97E3C">
      <w:pPr>
        <w:spacing w:before="60" w:after="60"/>
        <w:ind w:right="-567"/>
        <w:jc w:val="both"/>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 xml:space="preserve">   </w:t>
      </w:r>
      <w:r w:rsidR="00E21F1C" w:rsidRPr="003805E2">
        <w:rPr>
          <w:rFonts w:ascii="Simplified Arabic" w:hAnsi="Simplified Arabic" w:cs="Simplified Arabic"/>
          <w:b/>
          <w:bCs/>
          <w:sz w:val="28"/>
          <w:szCs w:val="28"/>
          <w:rtl/>
          <w:lang w:bidi="ar-JO"/>
        </w:rPr>
        <w:t xml:space="preserve">تاريخ الميلاد: </w:t>
      </w:r>
      <w:r w:rsidR="00E21F1C" w:rsidRPr="003805E2">
        <w:rPr>
          <w:rFonts w:asciiTheme="majorBidi" w:hAnsiTheme="majorBidi" w:cstheme="majorBidi"/>
          <w:b/>
          <w:bCs/>
          <w:sz w:val="28"/>
          <w:szCs w:val="28"/>
          <w:rtl/>
          <w:lang w:bidi="ar-JO"/>
        </w:rPr>
        <w:t>2</w:t>
      </w:r>
      <w:r w:rsidR="00E21F1C" w:rsidRPr="003805E2">
        <w:rPr>
          <w:rFonts w:ascii="Simplified Arabic" w:hAnsi="Simplified Arabic" w:cs="Simplified Arabic"/>
          <w:b/>
          <w:bCs/>
          <w:sz w:val="28"/>
          <w:szCs w:val="28"/>
          <w:rtl/>
          <w:lang w:bidi="ar-JO"/>
        </w:rPr>
        <w:t>/</w:t>
      </w:r>
      <w:r w:rsidR="00E21F1C" w:rsidRPr="003805E2">
        <w:rPr>
          <w:rFonts w:asciiTheme="majorBidi" w:hAnsiTheme="majorBidi" w:cstheme="majorBidi"/>
          <w:b/>
          <w:bCs/>
          <w:sz w:val="28"/>
          <w:szCs w:val="28"/>
          <w:rtl/>
          <w:lang w:bidi="ar-JO"/>
        </w:rPr>
        <w:t>5</w:t>
      </w:r>
      <w:r w:rsidR="00E21F1C" w:rsidRPr="003805E2">
        <w:rPr>
          <w:rFonts w:ascii="Simplified Arabic" w:hAnsi="Simplified Arabic" w:cs="Simplified Arabic"/>
          <w:b/>
          <w:bCs/>
          <w:sz w:val="28"/>
          <w:szCs w:val="28"/>
          <w:rtl/>
          <w:lang w:bidi="ar-JO"/>
        </w:rPr>
        <w:t>/</w:t>
      </w:r>
      <w:r w:rsidR="00E21F1C" w:rsidRPr="003805E2">
        <w:rPr>
          <w:rFonts w:asciiTheme="majorBidi" w:hAnsiTheme="majorBidi" w:cstheme="majorBidi"/>
          <w:b/>
          <w:bCs/>
          <w:sz w:val="28"/>
          <w:szCs w:val="28"/>
          <w:rtl/>
          <w:lang w:bidi="ar-JO"/>
        </w:rPr>
        <w:t>1963م</w:t>
      </w:r>
      <w:r w:rsidR="00E21F1C" w:rsidRPr="003805E2">
        <w:rPr>
          <w:rFonts w:ascii="Simplified Arabic" w:hAnsi="Simplified Arabic" w:cs="Simplified Arabic"/>
          <w:b/>
          <w:bCs/>
          <w:sz w:val="28"/>
          <w:szCs w:val="28"/>
          <w:rtl/>
          <w:lang w:bidi="ar-JO"/>
        </w:rPr>
        <w:t>.</w:t>
      </w:r>
    </w:p>
    <w:p w14:paraId="4546B73F" w14:textId="77777777" w:rsidR="00CF788E" w:rsidRPr="003805E2" w:rsidRDefault="00E21F1C" w:rsidP="003805E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الجنسية: الأردنية.</w:t>
      </w:r>
    </w:p>
    <w:p w14:paraId="44F0B34B" w14:textId="77777777" w:rsidR="00CF788E" w:rsidRPr="003805E2" w:rsidRDefault="00E21F1C" w:rsidP="000D131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 xml:space="preserve">الرتبة العلمية: أستاذ </w:t>
      </w:r>
      <w:r w:rsidR="000D1312">
        <w:rPr>
          <w:rFonts w:ascii="Simplified Arabic" w:hAnsi="Simplified Arabic" w:cs="Simplified Arabic" w:hint="cs"/>
          <w:b/>
          <w:bCs/>
          <w:sz w:val="28"/>
          <w:szCs w:val="28"/>
          <w:rtl/>
          <w:lang w:bidi="ar-JO"/>
        </w:rPr>
        <w:t>دكتور</w:t>
      </w:r>
      <w:r w:rsidRPr="003805E2">
        <w:rPr>
          <w:rFonts w:ascii="Simplified Arabic" w:hAnsi="Simplified Arabic" w:cs="Simplified Arabic"/>
          <w:b/>
          <w:bCs/>
          <w:sz w:val="28"/>
          <w:szCs w:val="28"/>
          <w:rtl/>
          <w:lang w:bidi="ar-JO"/>
        </w:rPr>
        <w:t>.</w:t>
      </w:r>
    </w:p>
    <w:p w14:paraId="611B220E" w14:textId="77777777" w:rsidR="00CF788E" w:rsidRPr="003805E2" w:rsidRDefault="00E21F1C" w:rsidP="000D1312">
      <w:pPr>
        <w:shd w:val="clear" w:color="auto" w:fill="FFFFFF"/>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 xml:space="preserve">العمل الحالي: أستاذ </w:t>
      </w:r>
      <w:r w:rsidR="000D1312">
        <w:rPr>
          <w:rFonts w:ascii="Simplified Arabic" w:hAnsi="Simplified Arabic" w:cs="Simplified Arabic" w:hint="cs"/>
          <w:b/>
          <w:bCs/>
          <w:sz w:val="28"/>
          <w:szCs w:val="28"/>
          <w:rtl/>
          <w:lang w:bidi="ar-JO"/>
        </w:rPr>
        <w:t>دكتور</w:t>
      </w:r>
      <w:r w:rsidRPr="003805E2">
        <w:rPr>
          <w:rFonts w:ascii="Simplified Arabic" w:hAnsi="Simplified Arabic" w:cs="Simplified Arabic"/>
          <w:b/>
          <w:bCs/>
          <w:sz w:val="28"/>
          <w:szCs w:val="28"/>
          <w:rtl/>
          <w:lang w:bidi="ar-JO"/>
        </w:rPr>
        <w:t xml:space="preserve">/ جامعة العلوم الإسلامية العالمية/ كلية </w:t>
      </w:r>
      <w:r w:rsidR="000D1312">
        <w:rPr>
          <w:rFonts w:ascii="Simplified Arabic" w:hAnsi="Simplified Arabic" w:cs="Simplified Arabic"/>
          <w:b/>
          <w:bCs/>
          <w:sz w:val="28"/>
          <w:szCs w:val="28"/>
          <w:rtl/>
          <w:lang w:bidi="ar-JO"/>
        </w:rPr>
        <w:t>الشريع</w:t>
      </w:r>
      <w:r w:rsidR="000D1312">
        <w:rPr>
          <w:rFonts w:ascii="Simplified Arabic" w:hAnsi="Simplified Arabic" w:cs="Simplified Arabic" w:hint="cs"/>
          <w:b/>
          <w:bCs/>
          <w:sz w:val="28"/>
          <w:szCs w:val="28"/>
          <w:rtl/>
          <w:lang w:bidi="ar-JO"/>
        </w:rPr>
        <w:t>ة</w:t>
      </w:r>
      <w:r w:rsidR="0042685C" w:rsidRPr="003805E2">
        <w:rPr>
          <w:rFonts w:ascii="Simplified Arabic" w:hAnsi="Simplified Arabic" w:cs="Simplified Arabic"/>
          <w:b/>
          <w:bCs/>
          <w:sz w:val="28"/>
          <w:szCs w:val="28"/>
          <w:rtl/>
          <w:lang w:bidi="ar-JO"/>
        </w:rPr>
        <w:t xml:space="preserve"> </w:t>
      </w:r>
      <w:r w:rsidRPr="003805E2">
        <w:rPr>
          <w:rFonts w:ascii="Simplified Arabic" w:hAnsi="Simplified Arabic" w:cs="Simplified Arabic"/>
          <w:b/>
          <w:bCs/>
          <w:sz w:val="28"/>
          <w:szCs w:val="28"/>
          <w:rtl/>
          <w:lang w:bidi="ar-JO"/>
        </w:rPr>
        <w:t>والقانون/ قسم الفقه وأصوله.</w:t>
      </w:r>
    </w:p>
    <w:p w14:paraId="68F65CCF" w14:textId="77777777" w:rsidR="00CF788E" w:rsidRPr="003805E2" w:rsidRDefault="00E21F1C" w:rsidP="003805E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التخصص: الشريعة الإسلامية</w:t>
      </w:r>
    </w:p>
    <w:p w14:paraId="4E53565A" w14:textId="77777777" w:rsidR="00142486" w:rsidRPr="003805E2" w:rsidRDefault="00E21F1C" w:rsidP="003805E2">
      <w:pPr>
        <w:spacing w:before="60" w:after="60"/>
        <w:ind w:left="226" w:right="-567"/>
        <w:jc w:val="both"/>
        <w:rPr>
          <w:rFonts w:ascii="Simplified Arabic" w:hAnsi="Simplified Arabic" w:cs="Simplified Arabic"/>
          <w:b/>
          <w:bCs/>
          <w:sz w:val="28"/>
          <w:szCs w:val="28"/>
          <w:lang w:bidi="ar-JO"/>
        </w:rPr>
      </w:pPr>
      <w:r w:rsidRPr="003805E2">
        <w:rPr>
          <w:rFonts w:ascii="Simplified Arabic" w:hAnsi="Simplified Arabic" w:cs="Simplified Arabic"/>
          <w:b/>
          <w:bCs/>
          <w:sz w:val="28"/>
          <w:szCs w:val="28"/>
          <w:rtl/>
          <w:lang w:bidi="ar-JO"/>
        </w:rPr>
        <w:t xml:space="preserve">التخصص الدقيق: </w:t>
      </w:r>
      <w:r w:rsidR="00440FF9" w:rsidRPr="003805E2">
        <w:rPr>
          <w:rFonts w:ascii="Simplified Arabic" w:hAnsi="Simplified Arabic" w:cs="Simplified Arabic"/>
          <w:b/>
          <w:bCs/>
          <w:sz w:val="28"/>
          <w:szCs w:val="28"/>
          <w:rtl/>
          <w:lang w:bidi="ar-JO"/>
        </w:rPr>
        <w:t xml:space="preserve">الفقه </w:t>
      </w:r>
      <w:r w:rsidR="003805E2" w:rsidRPr="003805E2">
        <w:rPr>
          <w:rFonts w:ascii="Simplified Arabic" w:hAnsi="Simplified Arabic" w:cs="Simplified Arabic"/>
          <w:b/>
          <w:bCs/>
          <w:sz w:val="28"/>
          <w:szCs w:val="28"/>
          <w:rtl/>
          <w:lang w:bidi="ar-JO"/>
        </w:rPr>
        <w:t>الإسلامي وأصوله.</w:t>
      </w:r>
    </w:p>
    <w:p w14:paraId="6E249CC6" w14:textId="78166255" w:rsidR="00CF788E" w:rsidRPr="003805E2" w:rsidRDefault="00142486" w:rsidP="00B97E3C">
      <w:pPr>
        <w:spacing w:before="60" w:after="60"/>
        <w:ind w:left="226" w:right="-567"/>
        <w:jc w:val="both"/>
        <w:rPr>
          <w:rFonts w:ascii="Simplified Arabic" w:hAnsi="Simplified Arabic" w:cs="Simplified Arabic"/>
          <w:b/>
          <w:bCs/>
          <w:sz w:val="28"/>
          <w:szCs w:val="28"/>
          <w:rtl/>
        </w:rPr>
      </w:pPr>
      <w:r w:rsidRPr="003805E2">
        <w:rPr>
          <w:rFonts w:ascii="Simplified Arabic" w:hAnsi="Simplified Arabic" w:cs="Simplified Arabic"/>
          <w:b/>
          <w:bCs/>
          <w:sz w:val="28"/>
          <w:szCs w:val="28"/>
          <w:rtl/>
        </w:rPr>
        <w:t xml:space="preserve">الهاتف: </w:t>
      </w:r>
      <w:r w:rsidRPr="003805E2">
        <w:rPr>
          <w:rFonts w:asciiTheme="majorBidi" w:hAnsiTheme="majorBidi" w:cstheme="majorBidi"/>
          <w:b/>
          <w:bCs/>
          <w:sz w:val="28"/>
          <w:szCs w:val="28"/>
          <w:rtl/>
        </w:rPr>
        <w:t>07</w:t>
      </w:r>
      <w:r w:rsidR="00B97E3C">
        <w:rPr>
          <w:rFonts w:asciiTheme="majorBidi" w:hAnsiTheme="majorBidi" w:cstheme="majorBidi" w:hint="cs"/>
          <w:b/>
          <w:bCs/>
          <w:sz w:val="28"/>
          <w:szCs w:val="28"/>
          <w:rtl/>
        </w:rPr>
        <w:t>90318820</w:t>
      </w:r>
      <w:r w:rsidRPr="003805E2">
        <w:rPr>
          <w:rFonts w:ascii="Simplified Arabic" w:hAnsi="Simplified Arabic" w:cs="Simplified Arabic"/>
          <w:b/>
          <w:bCs/>
          <w:sz w:val="28"/>
          <w:szCs w:val="28"/>
          <w:rtl/>
        </w:rPr>
        <w:t xml:space="preserve"> </w:t>
      </w:r>
    </w:p>
    <w:p w14:paraId="0D9F4F38" w14:textId="77777777" w:rsidR="003805E2" w:rsidRPr="003805E2" w:rsidRDefault="003805E2" w:rsidP="003805E2">
      <w:pPr>
        <w:spacing w:before="60" w:after="60"/>
        <w:ind w:left="226" w:right="-567"/>
        <w:jc w:val="both"/>
        <w:rPr>
          <w:rFonts w:ascii="Simplified Arabic" w:hAnsi="Simplified Arabic" w:cs="Simplified Arabic"/>
          <w:b/>
          <w:bCs/>
          <w:sz w:val="28"/>
          <w:szCs w:val="28"/>
          <w:rtl/>
        </w:rPr>
      </w:pPr>
      <w:r w:rsidRPr="003805E2">
        <w:rPr>
          <w:rFonts w:ascii="Simplified Arabic" w:hAnsi="Simplified Arabic" w:cs="Simplified Arabic"/>
          <w:b/>
          <w:bCs/>
          <w:sz w:val="28"/>
          <w:szCs w:val="28"/>
          <w:rtl/>
        </w:rPr>
        <w:t>البريد الإلكتروني:</w:t>
      </w:r>
    </w:p>
    <w:p w14:paraId="33AED16A" w14:textId="77777777" w:rsidR="003805E2" w:rsidRPr="003805E2" w:rsidRDefault="003805E2" w:rsidP="003805E2">
      <w:pPr>
        <w:spacing w:before="60" w:after="60"/>
        <w:ind w:left="226" w:right="-567"/>
        <w:jc w:val="both"/>
        <w:rPr>
          <w:rFonts w:asciiTheme="majorBidi" w:hAnsiTheme="majorBidi" w:cstheme="majorBidi"/>
          <w:b/>
          <w:bCs/>
          <w:sz w:val="28"/>
          <w:szCs w:val="28"/>
        </w:rPr>
      </w:pPr>
      <w:r w:rsidRPr="003805E2">
        <w:rPr>
          <w:rFonts w:asciiTheme="majorBidi" w:hAnsiTheme="majorBidi" w:cstheme="majorBidi"/>
          <w:b/>
          <w:bCs/>
          <w:sz w:val="28"/>
          <w:szCs w:val="28"/>
        </w:rPr>
        <w:t>Dr.mowafaq.abdo@hotmail.com</w:t>
      </w:r>
    </w:p>
    <w:p w14:paraId="54A4A094" w14:textId="77777777" w:rsidR="00CF788E" w:rsidRPr="003805E2" w:rsidRDefault="00E21F1C" w:rsidP="003805E2">
      <w:pPr>
        <w:spacing w:before="60" w:after="60"/>
        <w:ind w:left="226" w:right="-113"/>
        <w:jc w:val="both"/>
        <w:rPr>
          <w:rFonts w:ascii="Simplified Arabic" w:hAnsi="Simplified Arabic" w:cs="Simplified Arabic"/>
          <w:sz w:val="28"/>
          <w:szCs w:val="28"/>
          <w:rtl/>
          <w:lang w:bidi="ar-JO"/>
        </w:rPr>
      </w:pPr>
      <w:r w:rsidRPr="003805E2">
        <w:rPr>
          <w:rFonts w:ascii="Simplified Arabic" w:hAnsi="Simplified Arabic" w:cs="Simplified Arabic"/>
          <w:b/>
          <w:bCs/>
          <w:sz w:val="28"/>
          <w:szCs w:val="28"/>
          <w:rtl/>
          <w:lang w:bidi="ar-JO"/>
        </w:rPr>
        <w:t>أولا: الدرجات العلمية:</w:t>
      </w:r>
    </w:p>
    <w:p w14:paraId="4AB13C22" w14:textId="77777777" w:rsidR="00CF788E" w:rsidRPr="003805E2" w:rsidRDefault="00E21F1C" w:rsidP="003805E2">
      <w:pPr>
        <w:numPr>
          <w:ilvl w:val="0"/>
          <w:numId w:val="1"/>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حاصل على درجة البكالوريوس في الشريعة الإسلامية بـتـقـديـر جيد جداً، وبترتيب الأول على الدفعة من الجامعة الأردنية/ كلية الشريعة  العام </w:t>
      </w:r>
      <w:r w:rsidRPr="003805E2">
        <w:rPr>
          <w:rFonts w:asciiTheme="majorBidi" w:hAnsiTheme="majorBidi" w:cstheme="majorBidi"/>
          <w:sz w:val="28"/>
          <w:szCs w:val="28"/>
          <w:rtl/>
          <w:lang w:bidi="ar-JO"/>
        </w:rPr>
        <w:t>1985م</w:t>
      </w:r>
      <w:r w:rsidRPr="003805E2">
        <w:rPr>
          <w:rFonts w:ascii="Simplified Arabic" w:hAnsi="Simplified Arabic" w:cs="Simplified Arabic"/>
          <w:sz w:val="28"/>
          <w:szCs w:val="28"/>
          <w:rtl/>
          <w:lang w:bidi="ar-JO"/>
        </w:rPr>
        <w:t>.</w:t>
      </w:r>
    </w:p>
    <w:p w14:paraId="0C5CD38C" w14:textId="77777777" w:rsidR="00CF788E" w:rsidRPr="003805E2" w:rsidRDefault="00E21F1C" w:rsidP="00081D4E">
      <w:pPr>
        <w:numPr>
          <w:ilvl w:val="0"/>
          <w:numId w:val="1"/>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حاصل على درجة الماجستير في الشريعة الإسلامية/ تخصص الإقتصاد الإسلامي بتقدير </w:t>
      </w:r>
      <w:r w:rsidR="00081D4E">
        <w:rPr>
          <w:rFonts w:ascii="Simplified Arabic" w:hAnsi="Simplified Arabic" w:cs="Simplified Arabic" w:hint="cs"/>
          <w:sz w:val="28"/>
          <w:szCs w:val="28"/>
          <w:rtl/>
          <w:lang w:bidi="ar-JO"/>
        </w:rPr>
        <w:t>امتياز</w:t>
      </w:r>
      <w:r w:rsidRPr="003805E2">
        <w:rPr>
          <w:rFonts w:ascii="Simplified Arabic" w:hAnsi="Simplified Arabic" w:cs="Simplified Arabic"/>
          <w:sz w:val="28"/>
          <w:szCs w:val="28"/>
          <w:rtl/>
          <w:lang w:bidi="ar-JO"/>
        </w:rPr>
        <w:t xml:space="preserve"> من جامعة اليرموك العام </w:t>
      </w:r>
      <w:r w:rsidRPr="003805E2">
        <w:rPr>
          <w:rFonts w:asciiTheme="majorBidi" w:hAnsiTheme="majorBidi" w:cstheme="majorBidi"/>
          <w:sz w:val="28"/>
          <w:szCs w:val="28"/>
          <w:rtl/>
          <w:lang w:bidi="ar-JO"/>
        </w:rPr>
        <w:t>1990م</w:t>
      </w:r>
      <w:r w:rsidRPr="003805E2">
        <w:rPr>
          <w:rFonts w:ascii="Simplified Arabic" w:hAnsi="Simplified Arabic" w:cs="Simplified Arabic"/>
          <w:sz w:val="28"/>
          <w:szCs w:val="28"/>
          <w:rtl/>
          <w:lang w:bidi="ar-JO"/>
        </w:rPr>
        <w:t>.</w:t>
      </w:r>
    </w:p>
    <w:p w14:paraId="602C6A9D" w14:textId="77777777" w:rsidR="00CF788E" w:rsidRPr="003805E2" w:rsidRDefault="00E21F1C" w:rsidP="003805E2">
      <w:pPr>
        <w:numPr>
          <w:ilvl w:val="0"/>
          <w:numId w:val="1"/>
        </w:numPr>
        <w:spacing w:before="60" w:after="60"/>
        <w:ind w:left="226" w:right="-567"/>
        <w:jc w:val="both"/>
        <w:rPr>
          <w:rFonts w:ascii="Simplified Arabic" w:hAnsi="Simplified Arabic" w:cs="Simplified Arabic"/>
          <w:sz w:val="28"/>
          <w:szCs w:val="28"/>
          <w:rtl/>
          <w:lang w:bidi="ar-JO"/>
        </w:rPr>
      </w:pPr>
      <w:r w:rsidRPr="003805E2">
        <w:rPr>
          <w:rFonts w:ascii="Simplified Arabic" w:hAnsi="Simplified Arabic" w:cs="Simplified Arabic"/>
          <w:sz w:val="28"/>
          <w:szCs w:val="28"/>
          <w:rtl/>
          <w:lang w:bidi="ar-JO"/>
        </w:rPr>
        <w:t xml:space="preserve">حاصل على درجة الدكتوراه في الفقه المقارن من كلية الشريعة والقانون جامعة أم درمان الإسلامية </w:t>
      </w:r>
      <w:r w:rsidRPr="003805E2">
        <w:rPr>
          <w:rFonts w:asciiTheme="majorBidi" w:hAnsiTheme="majorBidi" w:cstheme="majorBidi"/>
          <w:sz w:val="28"/>
          <w:szCs w:val="28"/>
          <w:rtl/>
          <w:lang w:bidi="ar-JO"/>
        </w:rPr>
        <w:t>1995م</w:t>
      </w:r>
      <w:r w:rsidRPr="003805E2">
        <w:rPr>
          <w:rFonts w:ascii="Simplified Arabic" w:hAnsi="Simplified Arabic" w:cs="Simplified Arabic"/>
          <w:sz w:val="28"/>
          <w:szCs w:val="28"/>
          <w:rtl/>
          <w:lang w:bidi="ar-JO"/>
        </w:rPr>
        <w:t>. مع التوصية بطبع الرسالة وتداولها بين الجامعات</w:t>
      </w:r>
    </w:p>
    <w:p w14:paraId="2302F130" w14:textId="77777777" w:rsidR="00CF788E" w:rsidRPr="003805E2" w:rsidRDefault="00E21F1C" w:rsidP="003805E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ثانيا: الخبرات الأكاديمية:</w:t>
      </w:r>
    </w:p>
    <w:p w14:paraId="42EB8459" w14:textId="77777777" w:rsidR="00CF788E" w:rsidRPr="003805E2" w:rsidRDefault="00E21F1C" w:rsidP="003805E2">
      <w:pPr>
        <w:numPr>
          <w:ilvl w:val="0"/>
          <w:numId w:val="2"/>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محاضر متفرغ بكلية أصول الدين الجامعية/ جامعة البلقاء التطبيقية من تاريخ </w:t>
      </w:r>
      <w:r w:rsidRPr="003805E2">
        <w:rPr>
          <w:rFonts w:asciiTheme="majorBidi" w:hAnsiTheme="majorBidi" w:cstheme="majorBidi"/>
          <w:sz w:val="28"/>
          <w:szCs w:val="28"/>
          <w:rtl/>
          <w:lang w:bidi="ar-JO"/>
        </w:rPr>
        <w:t>16</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9</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2001م</w:t>
      </w:r>
      <w:r w:rsidRPr="003805E2">
        <w:rPr>
          <w:rFonts w:ascii="Simplified Arabic" w:hAnsi="Simplified Arabic" w:cs="Simplified Arabic"/>
          <w:sz w:val="28"/>
          <w:szCs w:val="28"/>
          <w:rtl/>
          <w:lang w:bidi="ar-JO"/>
        </w:rPr>
        <w:t xml:space="preserve">– </w:t>
      </w:r>
      <w:r w:rsidRPr="003805E2">
        <w:rPr>
          <w:rFonts w:asciiTheme="majorBidi" w:hAnsiTheme="majorBidi" w:cstheme="majorBidi"/>
          <w:sz w:val="28"/>
          <w:szCs w:val="28"/>
          <w:rtl/>
          <w:lang w:bidi="ar-JO"/>
        </w:rPr>
        <w:t>1</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10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2003م</w:t>
      </w:r>
      <w:r w:rsidRPr="003805E2">
        <w:rPr>
          <w:rFonts w:ascii="Simplified Arabic" w:hAnsi="Simplified Arabic" w:cs="Simplified Arabic"/>
          <w:sz w:val="28"/>
          <w:szCs w:val="28"/>
          <w:rtl/>
          <w:lang w:bidi="ar-JO"/>
        </w:rPr>
        <w:t>.</w:t>
      </w:r>
    </w:p>
    <w:p w14:paraId="60410FDD" w14:textId="77777777" w:rsidR="00CF788E" w:rsidRPr="003805E2" w:rsidRDefault="00E21F1C" w:rsidP="003805E2">
      <w:pPr>
        <w:numPr>
          <w:ilvl w:val="0"/>
          <w:numId w:val="2"/>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مدرس بكلية أصول الدين الجامعية/ جامعة البلقاء التطبيقية من تاريخ </w:t>
      </w:r>
      <w:r w:rsidRPr="003805E2">
        <w:rPr>
          <w:rFonts w:asciiTheme="majorBidi" w:hAnsiTheme="majorBidi" w:cstheme="majorBidi"/>
          <w:sz w:val="28"/>
          <w:szCs w:val="28"/>
          <w:rtl/>
          <w:lang w:bidi="ar-JO"/>
        </w:rPr>
        <w:t>1</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10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2003م</w:t>
      </w:r>
      <w:r w:rsidRPr="003805E2">
        <w:rPr>
          <w:rFonts w:ascii="Simplified Arabic" w:hAnsi="Simplified Arabic" w:cs="Simplified Arabic"/>
          <w:sz w:val="28"/>
          <w:szCs w:val="28"/>
          <w:rtl/>
          <w:lang w:bidi="ar-JO"/>
        </w:rPr>
        <w:t xml:space="preserve">– </w:t>
      </w:r>
      <w:r w:rsidRPr="003805E2">
        <w:rPr>
          <w:rFonts w:asciiTheme="majorBidi" w:hAnsiTheme="majorBidi" w:cstheme="majorBidi"/>
          <w:sz w:val="28"/>
          <w:szCs w:val="28"/>
          <w:rtl/>
          <w:lang w:bidi="ar-JO"/>
        </w:rPr>
        <w:t>2</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5</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2005م</w:t>
      </w:r>
      <w:r w:rsidRPr="003805E2">
        <w:rPr>
          <w:rFonts w:ascii="Simplified Arabic" w:hAnsi="Simplified Arabic" w:cs="Simplified Arabic"/>
          <w:sz w:val="28"/>
          <w:szCs w:val="28"/>
          <w:rtl/>
          <w:lang w:bidi="ar-JO"/>
        </w:rPr>
        <w:t>.</w:t>
      </w:r>
    </w:p>
    <w:p w14:paraId="3B0A80B4" w14:textId="77777777" w:rsidR="00CF788E" w:rsidRPr="003805E2" w:rsidRDefault="00E21F1C" w:rsidP="003805E2">
      <w:pPr>
        <w:numPr>
          <w:ilvl w:val="0"/>
          <w:numId w:val="2"/>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أستاذ مساعد بكلية أصول الدين الجامعية/ جامعة البلقاء التطبيقية من تاريخ </w:t>
      </w:r>
      <w:r w:rsidRPr="003805E2">
        <w:rPr>
          <w:rFonts w:asciiTheme="majorBidi" w:hAnsiTheme="majorBidi" w:cstheme="majorBidi"/>
          <w:sz w:val="28"/>
          <w:szCs w:val="28"/>
          <w:rtl/>
          <w:lang w:bidi="ar-JO"/>
        </w:rPr>
        <w:t>2</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5</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2003م</w:t>
      </w:r>
      <w:r w:rsidRPr="003805E2">
        <w:rPr>
          <w:rFonts w:ascii="Simplified Arabic" w:hAnsi="Simplified Arabic" w:cs="Simplified Arabic"/>
          <w:sz w:val="28"/>
          <w:szCs w:val="28"/>
          <w:rtl/>
          <w:lang w:bidi="ar-JO"/>
        </w:rPr>
        <w:t xml:space="preserve">– </w:t>
      </w:r>
      <w:r w:rsidRPr="003805E2">
        <w:rPr>
          <w:rFonts w:asciiTheme="majorBidi" w:hAnsiTheme="majorBidi" w:cstheme="majorBidi"/>
          <w:sz w:val="28"/>
          <w:szCs w:val="28"/>
          <w:rtl/>
          <w:lang w:bidi="ar-JO"/>
        </w:rPr>
        <w:t>30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6</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2008م</w:t>
      </w:r>
      <w:r w:rsidRPr="003805E2">
        <w:rPr>
          <w:rFonts w:ascii="Simplified Arabic" w:hAnsi="Simplified Arabic" w:cs="Simplified Arabic"/>
          <w:sz w:val="28"/>
          <w:szCs w:val="28"/>
          <w:rtl/>
          <w:lang w:bidi="ar-JO"/>
        </w:rPr>
        <w:t>.</w:t>
      </w:r>
    </w:p>
    <w:p w14:paraId="1CF8570E" w14:textId="77777777" w:rsidR="00F51D1C" w:rsidRDefault="00E21F1C" w:rsidP="00F51D1C">
      <w:pPr>
        <w:numPr>
          <w:ilvl w:val="0"/>
          <w:numId w:val="2"/>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lastRenderedPageBreak/>
        <w:t xml:space="preserve">أستاذ مشارك بكلية الشريعة والقانون/ جامعة العلوم الإسلامية العالمية من تاريخ </w:t>
      </w:r>
      <w:r w:rsidRPr="003805E2">
        <w:rPr>
          <w:rFonts w:asciiTheme="majorBidi" w:hAnsiTheme="majorBidi" w:cstheme="majorBidi"/>
          <w:sz w:val="28"/>
          <w:szCs w:val="28"/>
          <w:rtl/>
          <w:lang w:bidi="ar-JO"/>
        </w:rPr>
        <w:t>30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6</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2008م</w:t>
      </w:r>
    </w:p>
    <w:p w14:paraId="7E306982" w14:textId="77777777" w:rsidR="00CF788E" w:rsidRPr="003805E2" w:rsidRDefault="00F51D1C" w:rsidP="00F51D1C">
      <w:pPr>
        <w:numPr>
          <w:ilvl w:val="0"/>
          <w:numId w:val="2"/>
        </w:numPr>
        <w:spacing w:before="60" w:after="60"/>
        <w:ind w:left="226" w:right="-567"/>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أستاذ دكتور بتاريخ 26/8/2015</w:t>
      </w:r>
      <w:r w:rsidR="00E20787" w:rsidRPr="003805E2">
        <w:rPr>
          <w:rFonts w:ascii="Simplified Arabic" w:hAnsi="Simplified Arabic" w:cs="Simplified Arabic"/>
          <w:sz w:val="28"/>
          <w:szCs w:val="28"/>
          <w:rtl/>
          <w:lang w:bidi="ar-JO"/>
        </w:rPr>
        <w:t xml:space="preserve"> مع العلم بأنني </w:t>
      </w:r>
      <w:r w:rsidR="00E21F1C" w:rsidRPr="003805E2">
        <w:rPr>
          <w:rFonts w:ascii="Simplified Arabic" w:hAnsi="Simplified Arabic" w:cs="Simplified Arabic"/>
          <w:sz w:val="28"/>
          <w:szCs w:val="28"/>
          <w:rtl/>
          <w:lang w:bidi="ar-JO"/>
        </w:rPr>
        <w:t>لا زلت على رأس عملي.</w:t>
      </w:r>
    </w:p>
    <w:p w14:paraId="224C8DA0" w14:textId="77777777" w:rsidR="00CF788E" w:rsidRPr="003805E2" w:rsidRDefault="00E21F1C" w:rsidP="003805E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ثالثا: الخبرات العملية والمهنية:</w:t>
      </w:r>
    </w:p>
    <w:p w14:paraId="6DE1EE17" w14:textId="77777777" w:rsidR="00CF788E" w:rsidRPr="003805E2" w:rsidRDefault="00E21F1C" w:rsidP="003805E2">
      <w:pPr>
        <w:numPr>
          <w:ilvl w:val="0"/>
          <w:numId w:val="3"/>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نائباً لعميد كلية أصول الدين الجامعية/ جامعة البلقاء التطبيقية من تاريخ </w:t>
      </w:r>
      <w:r w:rsidRPr="003805E2">
        <w:rPr>
          <w:rFonts w:asciiTheme="majorBidi" w:hAnsiTheme="majorBidi" w:cstheme="majorBidi"/>
          <w:sz w:val="28"/>
          <w:szCs w:val="28"/>
          <w:rtl/>
          <w:lang w:bidi="ar-JO"/>
        </w:rPr>
        <w:t>4</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9</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2005م</w:t>
      </w:r>
      <w:r w:rsidRPr="003805E2">
        <w:rPr>
          <w:rFonts w:ascii="Simplified Arabic" w:hAnsi="Simplified Arabic" w:cs="Simplified Arabic"/>
          <w:sz w:val="28"/>
          <w:szCs w:val="28"/>
          <w:rtl/>
          <w:lang w:bidi="ar-JO"/>
        </w:rPr>
        <w:t xml:space="preserve">– </w:t>
      </w:r>
      <w:r w:rsidRPr="003805E2">
        <w:rPr>
          <w:rFonts w:asciiTheme="majorBidi" w:hAnsiTheme="majorBidi" w:cstheme="majorBidi"/>
          <w:sz w:val="28"/>
          <w:szCs w:val="28"/>
          <w:rtl/>
          <w:lang w:bidi="ar-JO"/>
        </w:rPr>
        <w:t>16</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9</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2006م</w:t>
      </w:r>
      <w:r w:rsidRPr="003805E2">
        <w:rPr>
          <w:rFonts w:ascii="Simplified Arabic" w:hAnsi="Simplified Arabic" w:cs="Simplified Arabic"/>
          <w:sz w:val="28"/>
          <w:szCs w:val="28"/>
          <w:rtl/>
          <w:lang w:bidi="ar-JO"/>
        </w:rPr>
        <w:t>.</w:t>
      </w:r>
    </w:p>
    <w:p w14:paraId="0F77E6B0" w14:textId="77777777" w:rsidR="00CF788E" w:rsidRPr="003805E2" w:rsidRDefault="00E21F1C" w:rsidP="003805E2">
      <w:pPr>
        <w:numPr>
          <w:ilvl w:val="0"/>
          <w:numId w:val="3"/>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مساعـداً للـعـمـيد للشؤون الطلابية/ كلية أصول الدين/ جامعة البلقاء التطبيقية من تاريخ </w:t>
      </w:r>
      <w:r w:rsidRPr="003805E2">
        <w:rPr>
          <w:rFonts w:asciiTheme="majorBidi" w:hAnsiTheme="majorBidi" w:cstheme="majorBidi"/>
          <w:sz w:val="28"/>
          <w:szCs w:val="28"/>
          <w:rtl/>
          <w:lang w:bidi="ar-JO"/>
        </w:rPr>
        <w:t>1</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9</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2002م</w:t>
      </w:r>
      <w:r w:rsidRPr="003805E2">
        <w:rPr>
          <w:rFonts w:ascii="Simplified Arabic" w:hAnsi="Simplified Arabic" w:cs="Simplified Arabic"/>
          <w:sz w:val="28"/>
          <w:szCs w:val="28"/>
          <w:rtl/>
          <w:lang w:bidi="ar-JO"/>
        </w:rPr>
        <w:t xml:space="preserve"> – </w:t>
      </w:r>
      <w:r w:rsidRPr="003805E2">
        <w:rPr>
          <w:rFonts w:asciiTheme="majorBidi" w:hAnsiTheme="majorBidi" w:cstheme="majorBidi"/>
          <w:sz w:val="28"/>
          <w:szCs w:val="28"/>
          <w:rtl/>
          <w:lang w:bidi="ar-JO"/>
        </w:rPr>
        <w:t>17</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9</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2004م</w:t>
      </w:r>
      <w:r w:rsidRPr="003805E2">
        <w:rPr>
          <w:rFonts w:ascii="Simplified Arabic" w:hAnsi="Simplified Arabic" w:cs="Simplified Arabic"/>
          <w:sz w:val="28"/>
          <w:szCs w:val="28"/>
          <w:rtl/>
          <w:lang w:bidi="ar-JO"/>
        </w:rPr>
        <w:t>.</w:t>
      </w:r>
    </w:p>
    <w:p w14:paraId="5D8C0E86" w14:textId="44D97ABD" w:rsidR="00342597" w:rsidRDefault="00E21F1C" w:rsidP="00342597">
      <w:pPr>
        <w:numPr>
          <w:ilvl w:val="0"/>
          <w:numId w:val="3"/>
        </w:numPr>
        <w:spacing w:before="60" w:after="60"/>
        <w:ind w:left="226" w:right="-567"/>
        <w:jc w:val="both"/>
        <w:rPr>
          <w:rFonts w:asciiTheme="majorBidi" w:hAnsiTheme="majorBidi" w:cstheme="majorBidi"/>
          <w:sz w:val="28"/>
          <w:szCs w:val="28"/>
          <w:lang w:bidi="ar-JO"/>
        </w:rPr>
      </w:pPr>
      <w:r w:rsidRPr="003805E2">
        <w:rPr>
          <w:rFonts w:ascii="Simplified Arabic" w:hAnsi="Simplified Arabic" w:cs="Simplified Arabic"/>
          <w:sz w:val="28"/>
          <w:szCs w:val="28"/>
          <w:rtl/>
          <w:lang w:bidi="ar-JO"/>
        </w:rPr>
        <w:t xml:space="preserve">مساعداً لعميد كلية أصول الدين الجامعية للشؤون الإدارية والمالية/ كلية أصول الدين الجامعية/ جامعة البلقاء التطبيقية من تاريخ </w:t>
      </w:r>
      <w:r w:rsidRPr="003805E2">
        <w:rPr>
          <w:rFonts w:asciiTheme="majorBidi" w:hAnsiTheme="majorBidi" w:cstheme="majorBidi"/>
          <w:sz w:val="28"/>
          <w:szCs w:val="28"/>
          <w:rtl/>
          <w:lang w:bidi="ar-JO"/>
        </w:rPr>
        <w:t>17/9/2004م – 16/9/2005م.</w:t>
      </w:r>
    </w:p>
    <w:p w14:paraId="66468551" w14:textId="0A3DF178" w:rsidR="00342597" w:rsidRDefault="00342597" w:rsidP="003467DE">
      <w:pPr>
        <w:numPr>
          <w:ilvl w:val="0"/>
          <w:numId w:val="3"/>
        </w:numPr>
        <w:spacing w:before="60" w:after="60"/>
        <w:ind w:left="226" w:right="-567"/>
        <w:jc w:val="both"/>
        <w:rPr>
          <w:rFonts w:asciiTheme="majorBidi" w:hAnsiTheme="majorBidi" w:cstheme="majorBidi"/>
          <w:sz w:val="28"/>
          <w:szCs w:val="28"/>
          <w:lang w:bidi="ar-JO"/>
        </w:rPr>
      </w:pPr>
      <w:r>
        <w:rPr>
          <w:rFonts w:asciiTheme="majorBidi" w:hAnsiTheme="majorBidi" w:cstheme="majorBidi" w:hint="cs"/>
          <w:sz w:val="28"/>
          <w:szCs w:val="28"/>
          <w:rtl/>
          <w:lang w:bidi="ar-JO"/>
        </w:rPr>
        <w:t>رئيس</w:t>
      </w:r>
      <w:r w:rsidR="006419BF">
        <w:rPr>
          <w:rFonts w:asciiTheme="majorBidi" w:hAnsiTheme="majorBidi" w:cstheme="majorBidi" w:hint="cs"/>
          <w:sz w:val="28"/>
          <w:szCs w:val="28"/>
          <w:rtl/>
          <w:lang w:bidi="ar-JO"/>
        </w:rPr>
        <w:t>ا</w:t>
      </w:r>
      <w:r>
        <w:rPr>
          <w:rFonts w:asciiTheme="majorBidi" w:hAnsiTheme="majorBidi" w:cstheme="majorBidi" w:hint="cs"/>
          <w:sz w:val="28"/>
          <w:szCs w:val="28"/>
          <w:rtl/>
          <w:lang w:bidi="ar-JO"/>
        </w:rPr>
        <w:t xml:space="preserve"> </w:t>
      </w:r>
      <w:r w:rsidR="006419BF">
        <w:rPr>
          <w:rFonts w:asciiTheme="majorBidi" w:hAnsiTheme="majorBidi" w:cstheme="majorBidi" w:hint="cs"/>
          <w:sz w:val="28"/>
          <w:szCs w:val="28"/>
          <w:rtl/>
          <w:lang w:bidi="ar-JO"/>
        </w:rPr>
        <w:t>ل</w:t>
      </w:r>
      <w:r>
        <w:rPr>
          <w:rFonts w:asciiTheme="majorBidi" w:hAnsiTheme="majorBidi" w:cstheme="majorBidi" w:hint="cs"/>
          <w:sz w:val="28"/>
          <w:szCs w:val="28"/>
          <w:rtl/>
          <w:lang w:bidi="ar-JO"/>
        </w:rPr>
        <w:t>قسم الفقه و اصوله من تاريخ 16/9/201</w:t>
      </w:r>
      <w:r w:rsidR="003467DE">
        <w:rPr>
          <w:rFonts w:asciiTheme="majorBidi" w:hAnsiTheme="majorBidi" w:cstheme="majorBidi" w:hint="cs"/>
          <w:sz w:val="28"/>
          <w:szCs w:val="28"/>
          <w:rtl/>
          <w:lang w:bidi="ar-JO"/>
        </w:rPr>
        <w:t>8</w:t>
      </w:r>
      <w:r>
        <w:rPr>
          <w:rFonts w:asciiTheme="majorBidi" w:hAnsiTheme="majorBidi" w:cstheme="majorBidi" w:hint="cs"/>
          <w:sz w:val="28"/>
          <w:szCs w:val="28"/>
          <w:rtl/>
          <w:lang w:bidi="ar-JO"/>
        </w:rPr>
        <w:t xml:space="preserve"> </w:t>
      </w:r>
      <w:r>
        <w:rPr>
          <w:rFonts w:asciiTheme="majorBidi" w:hAnsiTheme="majorBidi" w:cstheme="majorBidi"/>
          <w:sz w:val="28"/>
          <w:szCs w:val="28"/>
          <w:rtl/>
          <w:lang w:bidi="ar-JO"/>
        </w:rPr>
        <w:t>–</w:t>
      </w:r>
      <w:r>
        <w:rPr>
          <w:rFonts w:asciiTheme="majorBidi" w:hAnsiTheme="majorBidi" w:cstheme="majorBidi" w:hint="cs"/>
          <w:sz w:val="28"/>
          <w:szCs w:val="28"/>
          <w:rtl/>
          <w:lang w:bidi="ar-JO"/>
        </w:rPr>
        <w:t xml:space="preserve"> 16/9/201</w:t>
      </w:r>
      <w:r w:rsidR="003467DE">
        <w:rPr>
          <w:rFonts w:asciiTheme="majorBidi" w:hAnsiTheme="majorBidi" w:cstheme="majorBidi" w:hint="cs"/>
          <w:sz w:val="28"/>
          <w:szCs w:val="28"/>
          <w:rtl/>
          <w:lang w:bidi="ar-JO"/>
        </w:rPr>
        <w:t>9</w:t>
      </w:r>
      <w:r>
        <w:rPr>
          <w:rFonts w:asciiTheme="majorBidi" w:hAnsiTheme="majorBidi" w:cstheme="majorBidi" w:hint="cs"/>
          <w:sz w:val="28"/>
          <w:szCs w:val="28"/>
          <w:rtl/>
          <w:lang w:bidi="ar-JO"/>
        </w:rPr>
        <w:t>م.</w:t>
      </w:r>
    </w:p>
    <w:p w14:paraId="3B0FD6AD" w14:textId="77777777" w:rsidR="00ED3725" w:rsidRPr="00342597" w:rsidRDefault="00ED3725" w:rsidP="00ED3725">
      <w:pPr>
        <w:spacing w:before="60" w:after="60"/>
        <w:ind w:left="226" w:right="-567"/>
        <w:jc w:val="both"/>
        <w:rPr>
          <w:rFonts w:asciiTheme="majorBidi" w:hAnsiTheme="majorBidi" w:cstheme="majorBidi"/>
          <w:sz w:val="28"/>
          <w:szCs w:val="28"/>
          <w:lang w:bidi="ar-JO"/>
        </w:rPr>
      </w:pPr>
    </w:p>
    <w:p w14:paraId="106C0308" w14:textId="560CB28D" w:rsidR="00AB058B" w:rsidRPr="00864B01" w:rsidRDefault="00E21F1C" w:rsidP="00AB058B">
      <w:p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sz w:val="28"/>
          <w:szCs w:val="28"/>
          <w:rtl/>
          <w:lang w:bidi="ar-JO"/>
        </w:rPr>
        <w:t>رابعا: البحوث العلمية المنشورة والمقبولة للنشر:</w:t>
      </w:r>
    </w:p>
    <w:p w14:paraId="6296429F" w14:textId="695A01A8" w:rsidR="00494C90" w:rsidRPr="00864B01" w:rsidRDefault="00494C90" w:rsidP="00AB058B">
      <w:p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hint="cs"/>
          <w:sz w:val="28"/>
          <w:szCs w:val="28"/>
          <w:rtl/>
          <w:lang w:bidi="ar-JO"/>
        </w:rPr>
        <w:t xml:space="preserve"> 1 جهاد الطوالبه ،موفق الدلالعه ، منهج تقي الدين السبكي في الاستدلال بالقواعد الأصولية من خلال كتابه الابتهاج شرح المنهاج  ، مجلة جامعة جرش ،العدد 25 ،  شهر 6 ، 2025</w:t>
      </w:r>
    </w:p>
    <w:p w14:paraId="0C408F04" w14:textId="529E616C" w:rsidR="00494C90" w:rsidRPr="00864B01" w:rsidRDefault="00494C90" w:rsidP="00AB058B">
      <w:p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hint="cs"/>
          <w:sz w:val="28"/>
          <w:szCs w:val="28"/>
          <w:rtl/>
          <w:lang w:bidi="ar-JO"/>
        </w:rPr>
        <w:t>2 :</w:t>
      </w:r>
      <w:r w:rsidR="0020023B" w:rsidRPr="00864B01">
        <w:rPr>
          <w:rFonts w:ascii="Simplified Arabic" w:hAnsi="Simplified Arabic" w:cs="Simplified Arabic" w:hint="cs"/>
          <w:sz w:val="28"/>
          <w:szCs w:val="28"/>
          <w:rtl/>
          <w:lang w:bidi="ar-JO"/>
        </w:rPr>
        <w:t>عثمان السيسي ، موفق الدلالعه ، زيادة الوصية عن  ثلث التركة في الفقه الإسلامي وقانون الأحوال الشخصية الأردني رقم 15 لعام 2019 : دراسة فقهية مقارنة ، جامعة جرش مجلة جامعة جرش للبحوث والدراسات ، مجلد 24 ، العدد 5 ، تموز 2024.</w:t>
      </w:r>
    </w:p>
    <w:p w14:paraId="719AF989" w14:textId="19935EE8" w:rsidR="0020023B" w:rsidRPr="00864B01" w:rsidRDefault="0020023B" w:rsidP="00AB058B">
      <w:p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hint="cs"/>
          <w:sz w:val="28"/>
          <w:szCs w:val="28"/>
          <w:rtl/>
          <w:lang w:bidi="ar-JO"/>
        </w:rPr>
        <w:t xml:space="preserve">3 : موسى الزعاترة ، </w:t>
      </w:r>
      <w:r w:rsidR="00482C7C" w:rsidRPr="00864B01">
        <w:rPr>
          <w:rFonts w:ascii="Simplified Arabic" w:hAnsi="Simplified Arabic" w:cs="Simplified Arabic" w:hint="cs"/>
          <w:sz w:val="28"/>
          <w:szCs w:val="28"/>
          <w:rtl/>
          <w:lang w:bidi="ar-JO"/>
        </w:rPr>
        <w:t xml:space="preserve">موفق الدلالعة ، الفرق بين الطلاق المضاف الى المستقبل  والطلاق المعلق على شرط : دراسة فقهية مقارنه مع قانون الأحوال الشخصية الأردني رقم 15 لعام 2019 ، جامعة جرش ، مجلة جامعة جرش للبحوث والدراسات 7 / 6 / 2023  مقبول للنشر </w:t>
      </w:r>
      <w:r w:rsidR="00073E0B" w:rsidRPr="00864B01">
        <w:rPr>
          <w:rFonts w:ascii="Simplified Arabic" w:hAnsi="Simplified Arabic" w:cs="Simplified Arabic" w:hint="cs"/>
          <w:sz w:val="28"/>
          <w:szCs w:val="28"/>
          <w:rtl/>
          <w:lang w:bidi="ar-JO"/>
        </w:rPr>
        <w:t>.</w:t>
      </w:r>
    </w:p>
    <w:p w14:paraId="0C6053CE" w14:textId="54C6AAA8" w:rsidR="00073E0B" w:rsidRPr="00864B01" w:rsidRDefault="00073E0B" w:rsidP="00AB058B">
      <w:p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hint="cs"/>
          <w:sz w:val="28"/>
          <w:szCs w:val="28"/>
          <w:rtl/>
          <w:lang w:bidi="ar-JO"/>
        </w:rPr>
        <w:t>4 :سامي فريح ، موفق الدلالعه ، ظاهرة تعدد الزوجات في قانون الأحوال الشخصية في الداخل الفلسطيني والموقف القانوني منها ، مجلة العلوم الاقتصادية والإدارية والقانونية ، المجلد 6 ، العدد 2، 30 يناير 2022م.</w:t>
      </w:r>
    </w:p>
    <w:p w14:paraId="317F00BB" w14:textId="3AED7CBD" w:rsidR="00073E0B" w:rsidRPr="00864B01" w:rsidRDefault="00B02496" w:rsidP="00AB058B">
      <w:p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hint="cs"/>
          <w:sz w:val="28"/>
          <w:szCs w:val="28"/>
          <w:rtl/>
          <w:lang w:bidi="ar-JO"/>
        </w:rPr>
        <w:t>5 : علي محمد : موفق الدلالعه ، المقاصد الجزئية في  الايات الدالة على توثيق العقود  ، جامعة حرش ،مجلة جامعة جرش للبحوث والدراسات ،المجلد 24، العدد 6 ،2024 م.</w:t>
      </w:r>
    </w:p>
    <w:p w14:paraId="3FA43509" w14:textId="77777777" w:rsidR="00073E0B" w:rsidRPr="00864B01" w:rsidRDefault="00073E0B" w:rsidP="00AB058B">
      <w:pPr>
        <w:spacing w:before="60" w:after="60"/>
        <w:ind w:right="-567"/>
        <w:jc w:val="both"/>
        <w:rPr>
          <w:rFonts w:ascii="Simplified Arabic" w:hAnsi="Simplified Arabic" w:cs="Simplified Arabic"/>
          <w:sz w:val="28"/>
          <w:szCs w:val="28"/>
          <w:rtl/>
          <w:lang w:bidi="ar-JO"/>
        </w:rPr>
      </w:pPr>
    </w:p>
    <w:p w14:paraId="41D5C32F" w14:textId="77777777" w:rsidR="00494C90" w:rsidRDefault="00494C90" w:rsidP="00AB058B">
      <w:pPr>
        <w:spacing w:before="60" w:after="60"/>
        <w:ind w:right="-567"/>
        <w:jc w:val="both"/>
        <w:rPr>
          <w:rFonts w:ascii="Simplified Arabic" w:hAnsi="Simplified Arabic" w:cs="Simplified Arabic"/>
          <w:b/>
          <w:bCs/>
          <w:sz w:val="28"/>
          <w:szCs w:val="28"/>
          <w:rtl/>
          <w:lang w:bidi="ar-JO"/>
        </w:rPr>
      </w:pPr>
    </w:p>
    <w:p w14:paraId="0C2F6B1B" w14:textId="2094476D" w:rsidR="005620A1" w:rsidRPr="00864B01" w:rsidRDefault="005620A1" w:rsidP="00864B01">
      <w:pPr>
        <w:pStyle w:val="ListParagraph"/>
        <w:numPr>
          <w:ilvl w:val="0"/>
          <w:numId w:val="9"/>
        </w:numPr>
        <w:spacing w:before="60" w:after="60"/>
        <w:ind w:right="-567"/>
        <w:jc w:val="both"/>
        <w:rPr>
          <w:rFonts w:ascii="Simplified Arabic" w:hAnsi="Simplified Arabic" w:cs="Simplified Arabic"/>
          <w:sz w:val="28"/>
          <w:szCs w:val="28"/>
          <w:lang w:bidi="ar-JO"/>
        </w:rPr>
      </w:pPr>
      <w:r w:rsidRPr="00864B01">
        <w:rPr>
          <w:rFonts w:ascii="Simplified Arabic" w:hAnsi="Simplified Arabic" w:cs="Simplified Arabic" w:hint="cs"/>
          <w:sz w:val="28"/>
          <w:szCs w:val="28"/>
          <w:rtl/>
          <w:lang w:bidi="ar-JO"/>
        </w:rPr>
        <w:lastRenderedPageBreak/>
        <w:t>موفق الدلالعه ، عقاب المحاميد ، أثر العله في اختلاف الفقهاء: استخدام الماء المستعمل أنموذجا،</w:t>
      </w:r>
    </w:p>
    <w:p w14:paraId="0CD7520F" w14:textId="302CF344" w:rsidR="005620A1" w:rsidRDefault="005620A1" w:rsidP="005620A1">
      <w:pPr>
        <w:spacing w:before="60" w:after="60"/>
        <w:ind w:left="226" w:right="-567"/>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المجلة العربية للعلوم و نشر الابحاث </w:t>
      </w:r>
      <w:r>
        <w:rPr>
          <w:rFonts w:ascii="Simplified Arabic" w:hAnsi="Simplified Arabic" w:cs="Simplified Arabic"/>
          <w:sz w:val="28"/>
          <w:szCs w:val="28"/>
          <w:rtl/>
          <w:lang w:bidi="ar-JO"/>
        </w:rPr>
        <w:t>–</w:t>
      </w:r>
      <w:r>
        <w:rPr>
          <w:rFonts w:ascii="Simplified Arabic" w:hAnsi="Simplified Arabic" w:cs="Simplified Arabic" w:hint="cs"/>
          <w:sz w:val="28"/>
          <w:szCs w:val="28"/>
          <w:rtl/>
          <w:lang w:bidi="ar-JO"/>
        </w:rPr>
        <w:t xml:space="preserve"> مجلة العلوم الاسلامية </w:t>
      </w:r>
      <w:r>
        <w:rPr>
          <w:rFonts w:ascii="Simplified Arabic" w:hAnsi="Simplified Arabic" w:cs="Simplified Arabic"/>
          <w:sz w:val="28"/>
          <w:szCs w:val="28"/>
          <w:rtl/>
          <w:lang w:bidi="ar-JO"/>
        </w:rPr>
        <w:t>–</w:t>
      </w:r>
      <w:r>
        <w:rPr>
          <w:rFonts w:ascii="Simplified Arabic" w:hAnsi="Simplified Arabic" w:cs="Simplified Arabic" w:hint="cs"/>
          <w:sz w:val="28"/>
          <w:szCs w:val="28"/>
          <w:rtl/>
          <w:lang w:bidi="ar-JO"/>
        </w:rPr>
        <w:t xml:space="preserve"> غزه، فلسطين </w:t>
      </w:r>
      <w:r>
        <w:rPr>
          <w:rFonts w:ascii="Simplified Arabic" w:hAnsi="Simplified Arabic" w:cs="Simplified Arabic"/>
          <w:sz w:val="28"/>
          <w:szCs w:val="28"/>
          <w:rtl/>
          <w:lang w:bidi="ar-JO"/>
        </w:rPr>
        <w:t>–</w:t>
      </w:r>
      <w:r>
        <w:rPr>
          <w:rFonts w:ascii="Simplified Arabic" w:hAnsi="Simplified Arabic" w:cs="Simplified Arabic" w:hint="cs"/>
          <w:sz w:val="28"/>
          <w:szCs w:val="28"/>
          <w:rtl/>
          <w:lang w:bidi="ar-JO"/>
        </w:rPr>
        <w:t xml:space="preserve"> المجلد(4)، العدد(5)</w:t>
      </w:r>
    </w:p>
    <w:p w14:paraId="477D4AE0" w14:textId="0E4BA787" w:rsidR="005620A1" w:rsidRDefault="005620A1" w:rsidP="005620A1">
      <w:pPr>
        <w:spacing w:before="60" w:after="60"/>
        <w:ind w:left="226" w:right="-567"/>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سبتمبر 2021 ميلادي.</w:t>
      </w:r>
    </w:p>
    <w:p w14:paraId="402AB300" w14:textId="736077BA" w:rsidR="00AB058B" w:rsidRPr="00864B01" w:rsidRDefault="00AB058B" w:rsidP="00864B01">
      <w:pPr>
        <w:pStyle w:val="ListParagraph"/>
        <w:numPr>
          <w:ilvl w:val="0"/>
          <w:numId w:val="9"/>
        </w:numPr>
        <w:spacing w:before="60" w:after="60"/>
        <w:ind w:right="-567"/>
        <w:jc w:val="both"/>
        <w:rPr>
          <w:rFonts w:ascii="Simplified Arabic" w:hAnsi="Simplified Arabic" w:cs="Simplified Arabic"/>
          <w:sz w:val="28"/>
          <w:szCs w:val="28"/>
          <w:rtl/>
          <w:lang w:bidi="ar-JO"/>
        </w:rPr>
      </w:pPr>
      <w:r w:rsidRPr="00864B01">
        <w:rPr>
          <w:rFonts w:ascii="Simplified Arabic" w:hAnsi="Simplified Arabic" w:cs="Simplified Arabic" w:hint="cs"/>
          <w:sz w:val="28"/>
          <w:szCs w:val="28"/>
          <w:rtl/>
          <w:lang w:bidi="ar-JO"/>
        </w:rPr>
        <w:t>موفق الدلالعه ، عيسى حمود ، الآثار المترتبة على اختلاف الفقهاء في المعايير المؤثرة في القيمة ، جامعة اسيوط ، مجلة كلية التربية ، المجلد السابع والثلاثون _ العدد الثاني _ فبراير 2021 م .</w:t>
      </w:r>
    </w:p>
    <w:p w14:paraId="0388CF58" w14:textId="2BF524CF" w:rsidR="00342597" w:rsidRDefault="00342597" w:rsidP="00864B01">
      <w:pPr>
        <w:numPr>
          <w:ilvl w:val="0"/>
          <w:numId w:val="9"/>
        </w:numPr>
        <w:spacing w:before="60" w:after="60"/>
        <w:ind w:left="226" w:right="-567"/>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موفق الدلالعه ،ضبط عمل ناظر الوقف في الفقه الاسلامي ،جامعة الازهر ،القاهره ،كلية الدراسات الاسلاميه والعربيه  ،العدد 37 /1441ه،2019م.</w:t>
      </w:r>
    </w:p>
    <w:p w14:paraId="3D2A7D1B" w14:textId="669E2F5E"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موفق الدلالعة، السنة والبدعة وأحكامها في الفقه الإسلامي،</w:t>
      </w:r>
      <w:r w:rsidR="00E20787" w:rsidRPr="003805E2">
        <w:rPr>
          <w:rFonts w:ascii="Simplified Arabic" w:hAnsi="Simplified Arabic" w:cs="Simplified Arabic"/>
          <w:sz w:val="28"/>
          <w:szCs w:val="28"/>
          <w:rtl/>
          <w:lang w:bidi="ar-JO"/>
        </w:rPr>
        <w:t xml:space="preserve"> الجامعة الأردنية</w:t>
      </w:r>
      <w:r w:rsidRPr="003805E2">
        <w:rPr>
          <w:rFonts w:ascii="Simplified Arabic" w:hAnsi="Simplified Arabic" w:cs="Simplified Arabic"/>
          <w:sz w:val="28"/>
          <w:szCs w:val="28"/>
          <w:rtl/>
          <w:lang w:bidi="ar-JO"/>
        </w:rPr>
        <w:t xml:space="preserve">، مجلة </w:t>
      </w:r>
      <w:r w:rsidR="00E20787" w:rsidRPr="003805E2">
        <w:rPr>
          <w:rFonts w:ascii="Simplified Arabic" w:hAnsi="Simplified Arabic" w:cs="Simplified Arabic"/>
          <w:sz w:val="28"/>
          <w:szCs w:val="28"/>
          <w:rtl/>
          <w:lang w:bidi="ar-JO"/>
        </w:rPr>
        <w:t>ال</w:t>
      </w:r>
      <w:r w:rsidRPr="003805E2">
        <w:rPr>
          <w:rFonts w:ascii="Simplified Arabic" w:hAnsi="Simplified Arabic" w:cs="Simplified Arabic"/>
          <w:sz w:val="28"/>
          <w:szCs w:val="28"/>
          <w:rtl/>
          <w:lang w:bidi="ar-JO"/>
        </w:rPr>
        <w:t xml:space="preserve">جامعة </w:t>
      </w:r>
      <w:r w:rsidR="00E20787" w:rsidRPr="003805E2">
        <w:rPr>
          <w:rFonts w:ascii="Simplified Arabic" w:hAnsi="Simplified Arabic" w:cs="Simplified Arabic"/>
          <w:sz w:val="28"/>
          <w:szCs w:val="28"/>
          <w:rtl/>
          <w:lang w:bidi="ar-JO"/>
        </w:rPr>
        <w:t>الأردنية، دراسات، قسم علوم الشري</w:t>
      </w:r>
      <w:r w:rsidR="00342597">
        <w:rPr>
          <w:rFonts w:ascii="Simplified Arabic" w:hAnsi="Simplified Arabic" w:cs="Simplified Arabic"/>
          <w:sz w:val="28"/>
          <w:szCs w:val="28"/>
          <w:rtl/>
          <w:lang w:bidi="ar-JO"/>
        </w:rPr>
        <w:t xml:space="preserve">عة والقانون </w:t>
      </w:r>
      <w:r w:rsidR="00342597">
        <w:rPr>
          <w:rFonts w:ascii="Simplified Arabic" w:hAnsi="Simplified Arabic" w:cs="Simplified Arabic" w:hint="cs"/>
          <w:sz w:val="28"/>
          <w:szCs w:val="28"/>
          <w:rtl/>
          <w:lang w:bidi="ar-JO"/>
        </w:rPr>
        <w:t xml:space="preserve">،المجلد 44 ملحق 3  ،2017 م </w:t>
      </w:r>
    </w:p>
    <w:p w14:paraId="220E4CA0" w14:textId="1DE381C2"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ضبط عملية الأمر بالمعروف والنهي عن المنكر وأثر ذلك في تحقيق الأمن الاجتماعي، </w:t>
      </w:r>
      <w:r w:rsidR="00E20787" w:rsidRPr="003805E2">
        <w:rPr>
          <w:rFonts w:ascii="Simplified Arabic" w:hAnsi="Simplified Arabic" w:cs="Simplified Arabic"/>
          <w:sz w:val="28"/>
          <w:szCs w:val="28"/>
          <w:rtl/>
          <w:lang w:bidi="ar-JO"/>
        </w:rPr>
        <w:t>الجامعة الأردنية، مجلة الجامعة الأردنية، دراسات، قسم علوم الشري</w:t>
      </w:r>
      <w:r w:rsidR="00342597">
        <w:rPr>
          <w:rFonts w:ascii="Simplified Arabic" w:hAnsi="Simplified Arabic" w:cs="Simplified Arabic"/>
          <w:sz w:val="28"/>
          <w:szCs w:val="28"/>
          <w:rtl/>
          <w:lang w:bidi="ar-JO"/>
        </w:rPr>
        <w:t xml:space="preserve">عة والقانون </w:t>
      </w:r>
      <w:r w:rsidR="00342597">
        <w:rPr>
          <w:rFonts w:ascii="Simplified Arabic" w:hAnsi="Simplified Arabic" w:cs="Simplified Arabic" w:hint="cs"/>
          <w:sz w:val="28"/>
          <w:szCs w:val="28"/>
          <w:rtl/>
          <w:lang w:bidi="ar-JO"/>
        </w:rPr>
        <w:t>،المجلد 43،  2016م</w:t>
      </w:r>
    </w:p>
    <w:p w14:paraId="199E6B79" w14:textId="77777777" w:rsidR="00CF788E" w:rsidRPr="003805E2" w:rsidRDefault="00E21F1C" w:rsidP="00864B01">
      <w:pPr>
        <w:numPr>
          <w:ilvl w:val="0"/>
          <w:numId w:val="9"/>
        </w:numPr>
        <w:spacing w:before="60" w:after="60"/>
        <w:ind w:left="226" w:right="-567"/>
        <w:jc w:val="both"/>
        <w:rPr>
          <w:rFonts w:asciiTheme="majorBidi" w:hAnsiTheme="majorBidi" w:cstheme="majorBidi"/>
          <w:sz w:val="28"/>
          <w:szCs w:val="28"/>
          <w:lang w:bidi="ar-JO"/>
        </w:rPr>
      </w:pPr>
      <w:r w:rsidRPr="003805E2">
        <w:rPr>
          <w:rFonts w:ascii="Simplified Arabic" w:hAnsi="Simplified Arabic" w:cs="Simplified Arabic"/>
          <w:sz w:val="28"/>
          <w:szCs w:val="28"/>
          <w:rtl/>
          <w:lang w:bidi="ar-JO"/>
        </w:rPr>
        <w:t xml:space="preserve">موفق الدلالعة، أثر الإستحسان والمصالح المرسلة في توجيه الأحكام الفقهية، مجلة العلوم الإجتماعية والإنسانية، جامعة عدن، اليمن، المجلد </w:t>
      </w:r>
      <w:r w:rsidRPr="003805E2">
        <w:rPr>
          <w:rFonts w:asciiTheme="majorBidi" w:hAnsiTheme="majorBidi" w:cstheme="majorBidi"/>
          <w:sz w:val="28"/>
          <w:szCs w:val="28"/>
          <w:rtl/>
          <w:lang w:bidi="ar-JO"/>
        </w:rPr>
        <w:t>10</w:t>
      </w:r>
      <w:r w:rsidRPr="003805E2">
        <w:rPr>
          <w:rFonts w:ascii="Simplified Arabic" w:hAnsi="Simplified Arabic" w:cs="Simplified Arabic"/>
          <w:sz w:val="28"/>
          <w:szCs w:val="28"/>
          <w:rtl/>
          <w:lang w:bidi="ar-JO"/>
        </w:rPr>
        <w:t xml:space="preserve">، العدد </w:t>
      </w:r>
      <w:r w:rsidRPr="003805E2">
        <w:rPr>
          <w:rFonts w:asciiTheme="majorBidi" w:hAnsiTheme="majorBidi" w:cstheme="majorBidi"/>
          <w:sz w:val="28"/>
          <w:szCs w:val="28"/>
          <w:rtl/>
          <w:lang w:bidi="ar-JO"/>
        </w:rPr>
        <w:t>21/2007</w:t>
      </w:r>
    </w:p>
    <w:p w14:paraId="6D8DB029"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دور الوقف في التنمية الإقتصادية والإجتماعية في الفقه الإقتصادي الإسلامي، مجلة القانون، كلية الحقوق جامعة عدن العدد </w:t>
      </w:r>
      <w:r w:rsidRPr="003805E2">
        <w:rPr>
          <w:rFonts w:asciiTheme="majorBidi" w:hAnsiTheme="majorBidi" w:cstheme="majorBidi"/>
          <w:sz w:val="28"/>
          <w:szCs w:val="28"/>
          <w:rtl/>
          <w:lang w:bidi="ar-JO"/>
        </w:rPr>
        <w:t>14</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2008</w:t>
      </w:r>
    </w:p>
    <w:p w14:paraId="6FABFF5D"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مدى فاعلية الإجراءات الإدارية في منع التهرب من أداء الواجبات المالية في الفقه الإقتصادي الإسلامي والمالية المعاصرة، مجلة العلوم الإجتماعية والإنسانية، جامعة عدن، اليمن/ المجلد </w:t>
      </w:r>
      <w:r w:rsidRPr="003805E2">
        <w:rPr>
          <w:rFonts w:asciiTheme="majorBidi" w:hAnsiTheme="majorBidi" w:cstheme="majorBidi"/>
          <w:sz w:val="28"/>
          <w:szCs w:val="28"/>
          <w:rtl/>
          <w:lang w:bidi="ar-JO"/>
        </w:rPr>
        <w:t>10</w:t>
      </w:r>
      <w:r w:rsidRPr="003805E2">
        <w:rPr>
          <w:rFonts w:ascii="Simplified Arabic" w:hAnsi="Simplified Arabic" w:cs="Simplified Arabic"/>
          <w:sz w:val="28"/>
          <w:szCs w:val="28"/>
          <w:rtl/>
          <w:lang w:bidi="ar-JO"/>
        </w:rPr>
        <w:t xml:space="preserve"> العدد </w:t>
      </w:r>
      <w:r w:rsidRPr="003805E2">
        <w:rPr>
          <w:rFonts w:asciiTheme="majorBidi" w:hAnsiTheme="majorBidi" w:cstheme="majorBidi"/>
          <w:sz w:val="28"/>
          <w:szCs w:val="28"/>
          <w:rtl/>
          <w:lang w:bidi="ar-JO"/>
        </w:rPr>
        <w:t>20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2007</w:t>
      </w:r>
    </w:p>
    <w:p w14:paraId="34709756"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نكاح المتعة... أحكامه الفقهية وأضراره الإجتماعية، جامعة الأزهر، حولية كلية الدراسات الإسلامية والعربية، </w:t>
      </w:r>
      <w:r w:rsidRPr="003805E2">
        <w:rPr>
          <w:rFonts w:asciiTheme="majorBidi" w:hAnsiTheme="majorBidi" w:cstheme="majorBidi"/>
          <w:sz w:val="28"/>
          <w:szCs w:val="28"/>
          <w:rtl/>
          <w:lang w:bidi="ar-JO"/>
        </w:rPr>
        <w:t>العدد24/2006</w:t>
      </w:r>
      <w:r w:rsidRPr="003805E2">
        <w:rPr>
          <w:rFonts w:ascii="Simplified Arabic" w:hAnsi="Simplified Arabic" w:cs="Simplified Arabic"/>
          <w:sz w:val="28"/>
          <w:szCs w:val="28"/>
          <w:rtl/>
          <w:lang w:bidi="ar-JO"/>
        </w:rPr>
        <w:t>.</w:t>
      </w:r>
    </w:p>
    <w:p w14:paraId="5E6A7E28" w14:textId="75099326"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العرف وأثره في الأحكام الفقهية، جامعة الأزهر، حولية كلية الدراسات الإسلامية والعربية/ القاهرة، العدد </w:t>
      </w:r>
      <w:r w:rsidRPr="003805E2">
        <w:rPr>
          <w:rFonts w:asciiTheme="majorBidi" w:hAnsiTheme="majorBidi" w:cstheme="majorBidi"/>
          <w:sz w:val="28"/>
          <w:szCs w:val="28"/>
          <w:rtl/>
          <w:lang w:bidi="ar-JO"/>
        </w:rPr>
        <w:t>24</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1427هـ</w:t>
      </w:r>
      <w:r w:rsidRPr="003805E2">
        <w:rPr>
          <w:rFonts w:ascii="Simplified Arabic" w:hAnsi="Simplified Arabic" w:cs="Simplified Arabic"/>
          <w:sz w:val="28"/>
          <w:szCs w:val="28"/>
          <w:rtl/>
          <w:lang w:bidi="ar-JO"/>
        </w:rPr>
        <w:t>.</w:t>
      </w:r>
      <w:r w:rsidR="00D84DC1">
        <w:rPr>
          <w:rFonts w:ascii="Simplified Arabic" w:hAnsi="Simplified Arabic" w:cs="Simplified Arabic" w:hint="cs"/>
          <w:sz w:val="28"/>
          <w:szCs w:val="28"/>
          <w:rtl/>
          <w:lang w:bidi="ar-JO"/>
        </w:rPr>
        <w:t>،2006م</w:t>
      </w:r>
    </w:p>
    <w:p w14:paraId="36769C0C"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lastRenderedPageBreak/>
        <w:t xml:space="preserve">موفق الدلالعة، محمد خلف مشروعية الخلوة الشرعية في السجون في الفقه الإسلامي وتطبيقاتها في المحاكم الشرعية الأردنية، حولية كلية الدراسات الإسلامية والعربية – الإسكندرية، العدد الخامس والعشرون، المجلد الأول، </w:t>
      </w:r>
      <w:r w:rsidRPr="003805E2">
        <w:rPr>
          <w:rFonts w:asciiTheme="majorBidi" w:hAnsiTheme="majorBidi" w:cstheme="majorBidi"/>
          <w:sz w:val="28"/>
          <w:szCs w:val="28"/>
          <w:rtl/>
          <w:lang w:bidi="ar-JO"/>
        </w:rPr>
        <w:t>1430هـ</w:t>
      </w:r>
      <w:r w:rsidRPr="003805E2">
        <w:rPr>
          <w:rFonts w:ascii="Simplified Arabic" w:hAnsi="Simplified Arabic" w:cs="Simplified Arabic"/>
          <w:sz w:val="28"/>
          <w:szCs w:val="28"/>
          <w:rtl/>
          <w:lang w:bidi="ar-JO"/>
        </w:rPr>
        <w:t xml:space="preserve"> - </w:t>
      </w:r>
      <w:r w:rsidRPr="003805E2">
        <w:rPr>
          <w:rFonts w:asciiTheme="majorBidi" w:hAnsiTheme="majorBidi" w:cstheme="majorBidi"/>
          <w:sz w:val="28"/>
          <w:szCs w:val="28"/>
          <w:rtl/>
          <w:lang w:bidi="ar-JO"/>
        </w:rPr>
        <w:t>2009م</w:t>
      </w:r>
      <w:r w:rsidRPr="003805E2">
        <w:rPr>
          <w:rFonts w:ascii="Simplified Arabic" w:hAnsi="Simplified Arabic" w:cs="Simplified Arabic"/>
          <w:sz w:val="28"/>
          <w:szCs w:val="28"/>
          <w:rtl/>
          <w:lang w:bidi="ar-JO"/>
        </w:rPr>
        <w:t xml:space="preserve">  .</w:t>
      </w:r>
    </w:p>
    <w:p w14:paraId="7F4D5830" w14:textId="32E2CD51" w:rsidR="00CF788E" w:rsidRPr="003805E2" w:rsidRDefault="00CF788E" w:rsidP="00DF1E22">
      <w:pPr>
        <w:spacing w:before="60" w:after="60"/>
        <w:ind w:left="226" w:right="-567"/>
        <w:jc w:val="both"/>
        <w:rPr>
          <w:rFonts w:ascii="Simplified Arabic" w:hAnsi="Simplified Arabic" w:cs="Simplified Arabic"/>
          <w:sz w:val="28"/>
          <w:szCs w:val="28"/>
          <w:lang w:bidi="ar-JO"/>
        </w:rPr>
      </w:pPr>
    </w:p>
    <w:p w14:paraId="553D35DA" w14:textId="77777777" w:rsidR="00CF788E" w:rsidRPr="003805E2" w:rsidRDefault="00E21F1C" w:rsidP="00864B01">
      <w:pPr>
        <w:numPr>
          <w:ilvl w:val="0"/>
          <w:numId w:val="9"/>
        </w:numPr>
        <w:spacing w:before="60" w:after="60"/>
        <w:ind w:left="226" w:right="-567"/>
        <w:jc w:val="both"/>
        <w:rPr>
          <w:rFonts w:asciiTheme="majorBidi" w:hAnsiTheme="majorBidi" w:cstheme="majorBidi"/>
          <w:sz w:val="28"/>
          <w:szCs w:val="28"/>
          <w:lang w:bidi="ar-JO"/>
        </w:rPr>
      </w:pPr>
      <w:r w:rsidRPr="003805E2">
        <w:rPr>
          <w:rFonts w:ascii="Simplified Arabic" w:hAnsi="Simplified Arabic" w:cs="Simplified Arabic"/>
          <w:sz w:val="28"/>
          <w:szCs w:val="28"/>
          <w:rtl/>
          <w:lang w:bidi="ar-JO"/>
        </w:rPr>
        <w:t xml:space="preserve">موفق الدلالعة، الرخصة والعزيمة وأثرهما في تعليل وتوجيه الأحكام الفقهية، حولية كلية الدراسات الإسلامية والعربية/ القاهرة، جامعة الأزهر، العدد </w:t>
      </w:r>
      <w:r w:rsidRPr="003805E2">
        <w:rPr>
          <w:rFonts w:asciiTheme="majorBidi" w:hAnsiTheme="majorBidi" w:cstheme="majorBidi"/>
          <w:sz w:val="28"/>
          <w:szCs w:val="28"/>
          <w:rtl/>
          <w:lang w:bidi="ar-JO"/>
        </w:rPr>
        <w:t>25/2007.</w:t>
      </w:r>
    </w:p>
    <w:p w14:paraId="2847D552"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يوسف المحمود، التوظيف المالي الإستثنائي في الفقه الإقتصادي الإسلامي، جامعة العقيد الحاج الخضر – باتنة / الجزائر، مجلة الإحياء / كلية العلوم الإجتماعية والعلوم الإسلامية، العدد الثامن، العام </w:t>
      </w:r>
      <w:r w:rsidRPr="003805E2">
        <w:rPr>
          <w:rFonts w:asciiTheme="majorBidi" w:hAnsiTheme="majorBidi" w:cstheme="majorBidi"/>
          <w:sz w:val="28"/>
          <w:szCs w:val="28"/>
          <w:rtl/>
          <w:lang w:bidi="ar-JO"/>
        </w:rPr>
        <w:t>2003</w:t>
      </w:r>
      <w:r w:rsidRPr="003805E2">
        <w:rPr>
          <w:rFonts w:ascii="Simplified Arabic" w:hAnsi="Simplified Arabic" w:cs="Simplified Arabic"/>
          <w:sz w:val="28"/>
          <w:szCs w:val="28"/>
          <w:rtl/>
          <w:lang w:bidi="ar-JO"/>
        </w:rPr>
        <w:t>.</w:t>
      </w:r>
    </w:p>
    <w:p w14:paraId="66CF7E8F"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موفق الدلالعة، يوسف المحمود تدخل الدولة في النشاط الإقتصادي في الفقه الإقتصادي الإسلامي دراسة مقارنة – مشترك، جامعة العقيد الحاج الخضر – باتنة – الجزائر، مجلة الإحياء / كلية العلوم الإجتماعية والعلوم الإسلامية، العدد "</w:t>
      </w:r>
      <w:r w:rsidRPr="003805E2">
        <w:rPr>
          <w:rFonts w:asciiTheme="majorBidi" w:hAnsiTheme="majorBidi" w:cstheme="majorBidi"/>
          <w:sz w:val="28"/>
          <w:szCs w:val="28"/>
          <w:rtl/>
          <w:lang w:bidi="ar-JO"/>
        </w:rPr>
        <w:t>9</w:t>
      </w:r>
      <w:r w:rsidRPr="003805E2">
        <w:rPr>
          <w:rFonts w:ascii="Simplified Arabic" w:hAnsi="Simplified Arabic" w:cs="Simplified Arabic"/>
          <w:sz w:val="28"/>
          <w:szCs w:val="28"/>
          <w:rtl/>
          <w:lang w:bidi="ar-JO"/>
        </w:rPr>
        <w:t xml:space="preserve">" العام </w:t>
      </w:r>
      <w:r w:rsidRPr="003805E2">
        <w:rPr>
          <w:rFonts w:asciiTheme="majorBidi" w:hAnsiTheme="majorBidi" w:cstheme="majorBidi"/>
          <w:sz w:val="28"/>
          <w:szCs w:val="28"/>
          <w:rtl/>
          <w:lang w:bidi="ar-JO"/>
        </w:rPr>
        <w:t>2004</w:t>
      </w:r>
    </w:p>
    <w:p w14:paraId="413710A3"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خلوق آغا، موفق الدلالعة،  محمد خلف،  مباحث النسخ عند الإمام القرطبي، مجلة علم النفس المعاصر والعلوم الإنسانية، جامعة المنيا، العدد </w:t>
      </w:r>
      <w:r w:rsidRPr="003805E2">
        <w:rPr>
          <w:rFonts w:asciiTheme="majorBidi" w:hAnsiTheme="majorBidi" w:cstheme="majorBidi"/>
          <w:sz w:val="28"/>
          <w:szCs w:val="28"/>
          <w:rtl/>
          <w:lang w:bidi="ar-JO"/>
        </w:rPr>
        <w:t>20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2009</w:t>
      </w:r>
      <w:r w:rsidRPr="003805E2">
        <w:rPr>
          <w:rFonts w:ascii="Simplified Arabic" w:hAnsi="Simplified Arabic" w:cs="Simplified Arabic"/>
          <w:sz w:val="28"/>
          <w:szCs w:val="28"/>
          <w:rtl/>
          <w:lang w:bidi="ar-JO"/>
        </w:rPr>
        <w:t>.</w:t>
      </w:r>
    </w:p>
    <w:p w14:paraId="78860B23"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محمد خلف، موفق الدلالعة ،حديث الآحاد وأثره في الأحكام الفقهية – دراسة فقهية حديثية – جامعة الفيوم، كلية دار العلوم، العدد </w:t>
      </w:r>
      <w:r w:rsidRPr="003805E2">
        <w:rPr>
          <w:rFonts w:asciiTheme="majorBidi" w:hAnsiTheme="majorBidi" w:cstheme="majorBidi"/>
          <w:sz w:val="28"/>
          <w:szCs w:val="28"/>
          <w:rtl/>
          <w:lang w:bidi="ar-JO"/>
        </w:rPr>
        <w:t>20</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2008</w:t>
      </w:r>
    </w:p>
    <w:p w14:paraId="49663A52" w14:textId="77777777" w:rsidR="00CF788E" w:rsidRPr="003805E2" w:rsidRDefault="003805E2"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موفق الدلالعة</w:t>
      </w:r>
      <w:r w:rsidRPr="003805E2">
        <w:rPr>
          <w:rFonts w:ascii="Simplified Arabic" w:hAnsi="Simplified Arabic" w:cs="Simplified Arabic" w:hint="cs"/>
          <w:sz w:val="28"/>
          <w:szCs w:val="28"/>
          <w:rtl/>
          <w:lang w:bidi="ar-JO"/>
        </w:rPr>
        <w:t>،</w:t>
      </w:r>
      <w:r w:rsidRPr="003805E2">
        <w:rPr>
          <w:rFonts w:ascii="Simplified Arabic" w:hAnsi="Simplified Arabic" w:cs="Simplified Arabic"/>
          <w:sz w:val="28"/>
          <w:szCs w:val="28"/>
          <w:rtl/>
          <w:lang w:bidi="ar-JO"/>
        </w:rPr>
        <w:t xml:space="preserve"> </w:t>
      </w:r>
      <w:r w:rsidR="00E21F1C" w:rsidRPr="003805E2">
        <w:rPr>
          <w:rFonts w:ascii="Simplified Arabic" w:hAnsi="Simplified Arabic" w:cs="Simplified Arabic"/>
          <w:sz w:val="28"/>
          <w:szCs w:val="28"/>
          <w:rtl/>
          <w:lang w:bidi="ar-JO"/>
        </w:rPr>
        <w:t xml:space="preserve">محمد </w:t>
      </w:r>
      <w:r w:rsidRPr="003805E2">
        <w:rPr>
          <w:rFonts w:ascii="Simplified Arabic" w:hAnsi="Simplified Arabic" w:cs="Simplified Arabic"/>
          <w:sz w:val="28"/>
          <w:szCs w:val="28"/>
          <w:rtl/>
          <w:lang w:bidi="ar-JO"/>
        </w:rPr>
        <w:t>خلف</w:t>
      </w:r>
      <w:r w:rsidR="00E21F1C" w:rsidRPr="003805E2">
        <w:rPr>
          <w:rFonts w:ascii="Simplified Arabic" w:hAnsi="Simplified Arabic" w:cs="Simplified Arabic"/>
          <w:sz w:val="28"/>
          <w:szCs w:val="28"/>
          <w:rtl/>
          <w:lang w:bidi="ar-JO"/>
        </w:rPr>
        <w:t>، خلوق آغا، التترس، مفهومه، وحكمه، ومعدله، وضوابطه في الفقه الإسلامي، وأثر ذلك في حماية الأرواح، مجلة علم النفس المعاصر والعلوم الإنسانية، جامعة المنيا، أكتوبر،</w:t>
      </w:r>
      <w:r w:rsidR="00E21F1C" w:rsidRPr="003805E2">
        <w:rPr>
          <w:rFonts w:asciiTheme="majorBidi" w:hAnsiTheme="majorBidi" w:cstheme="majorBidi"/>
          <w:sz w:val="28"/>
          <w:szCs w:val="28"/>
          <w:rtl/>
          <w:lang w:bidi="ar-JO"/>
        </w:rPr>
        <w:t>2008</w:t>
      </w:r>
      <w:r w:rsidR="00E21F1C" w:rsidRPr="003805E2">
        <w:rPr>
          <w:rFonts w:ascii="Simplified Arabic" w:hAnsi="Simplified Arabic" w:cs="Simplified Arabic"/>
          <w:sz w:val="28"/>
          <w:szCs w:val="28"/>
          <w:rtl/>
          <w:lang w:bidi="ar-JO"/>
        </w:rPr>
        <w:t>.</w:t>
      </w:r>
    </w:p>
    <w:p w14:paraId="71D83853"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خلوق آغا، محمد خلف، عبد الناصر محمد صالح، حقوق الإنسان بين الفقه والتشريع الإسلامي والقوانين الدولية، مجلة كلية المعارف الجامعية العراق، العدد الحادي عشر، السنة الحادية عشرة </w:t>
      </w:r>
      <w:r w:rsidRPr="003805E2">
        <w:rPr>
          <w:rFonts w:asciiTheme="majorBidi" w:hAnsiTheme="majorBidi" w:cstheme="majorBidi"/>
          <w:sz w:val="28"/>
          <w:szCs w:val="28"/>
          <w:rtl/>
          <w:lang w:bidi="ar-JO"/>
        </w:rPr>
        <w:t>1430هـ</w:t>
      </w:r>
      <w:r w:rsidRPr="003805E2">
        <w:rPr>
          <w:rFonts w:ascii="Simplified Arabic" w:hAnsi="Simplified Arabic" w:cs="Simplified Arabic"/>
          <w:sz w:val="28"/>
          <w:szCs w:val="28"/>
          <w:rtl/>
          <w:lang w:bidi="ar-JO"/>
        </w:rPr>
        <w:t xml:space="preserve"> - </w:t>
      </w:r>
      <w:r w:rsidRPr="003805E2">
        <w:rPr>
          <w:rFonts w:asciiTheme="majorBidi" w:hAnsiTheme="majorBidi" w:cstheme="majorBidi"/>
          <w:sz w:val="28"/>
          <w:szCs w:val="28"/>
          <w:rtl/>
          <w:lang w:bidi="ar-JO"/>
        </w:rPr>
        <w:t>2009م</w:t>
      </w:r>
      <w:r w:rsidRPr="003805E2">
        <w:rPr>
          <w:rFonts w:ascii="Simplified Arabic" w:hAnsi="Simplified Arabic" w:cs="Simplified Arabic"/>
          <w:sz w:val="28"/>
          <w:szCs w:val="28"/>
          <w:rtl/>
          <w:lang w:bidi="ar-JO"/>
        </w:rPr>
        <w:t xml:space="preserve"> ،العراق .</w:t>
      </w:r>
    </w:p>
    <w:p w14:paraId="0EF5AE82"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عبد الناصر محمد صالح، موفق الدلالعة، خلوق آغا، محمد خلف، الكفاءة المالية في عقد النكاح بين الفقه الإسلامي والقانون الأردني، مجلة كلية المعارف الجامعية، مجلة دورية علمية محكمة، بغداد، العدد العاشر، السنة الحادية عشرة، </w:t>
      </w:r>
      <w:r w:rsidRPr="003805E2">
        <w:rPr>
          <w:rFonts w:asciiTheme="majorBidi" w:hAnsiTheme="majorBidi" w:cstheme="majorBidi"/>
          <w:sz w:val="28"/>
          <w:szCs w:val="28"/>
          <w:rtl/>
          <w:lang w:bidi="ar-JO"/>
        </w:rPr>
        <w:t>1430هـ</w:t>
      </w:r>
      <w:r w:rsidRPr="003805E2">
        <w:rPr>
          <w:rFonts w:ascii="Simplified Arabic" w:hAnsi="Simplified Arabic" w:cs="Simplified Arabic"/>
          <w:sz w:val="28"/>
          <w:szCs w:val="28"/>
          <w:rtl/>
          <w:lang w:bidi="ar-JO"/>
        </w:rPr>
        <w:t xml:space="preserve"> - </w:t>
      </w:r>
      <w:r w:rsidRPr="003805E2">
        <w:rPr>
          <w:rFonts w:asciiTheme="majorBidi" w:hAnsiTheme="majorBidi" w:cstheme="majorBidi"/>
          <w:sz w:val="28"/>
          <w:szCs w:val="28"/>
          <w:rtl/>
          <w:lang w:bidi="ar-JO"/>
        </w:rPr>
        <w:t>2009م</w:t>
      </w:r>
      <w:r w:rsidRPr="003805E2">
        <w:rPr>
          <w:rFonts w:ascii="Simplified Arabic" w:hAnsi="Simplified Arabic" w:cs="Simplified Arabic"/>
          <w:sz w:val="28"/>
          <w:szCs w:val="28"/>
          <w:rtl/>
          <w:lang w:bidi="ar-JO"/>
        </w:rPr>
        <w:t>.</w:t>
      </w:r>
    </w:p>
    <w:p w14:paraId="02346980"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lastRenderedPageBreak/>
        <w:t xml:space="preserve">محمد خلف، عبدالناصر محمد صالح، موفق الدلالعة، خلوق آغا، مسألة التفريق للغيبة الناجم عنها الضرر في الفقه الإسلامي وتطبيقاتها في المحاكم الشرعية الأردنية، مجلة كلية المعارف الجامعية، بغداد، مجلة دورية علمية محكمة، العدد العاشر، السنة الحادية عشرة، </w:t>
      </w:r>
      <w:r w:rsidRPr="003805E2">
        <w:rPr>
          <w:rFonts w:asciiTheme="majorBidi" w:hAnsiTheme="majorBidi" w:cstheme="majorBidi"/>
          <w:sz w:val="28"/>
          <w:szCs w:val="28"/>
          <w:rtl/>
          <w:lang w:bidi="ar-JO"/>
        </w:rPr>
        <w:t>1430</w:t>
      </w:r>
      <w:r w:rsidRPr="003805E2">
        <w:rPr>
          <w:rFonts w:ascii="Simplified Arabic" w:hAnsi="Simplified Arabic" w:cs="Simplified Arabic"/>
          <w:sz w:val="28"/>
          <w:szCs w:val="28"/>
          <w:rtl/>
          <w:lang w:bidi="ar-JO"/>
        </w:rPr>
        <w:t xml:space="preserve">- </w:t>
      </w:r>
      <w:r w:rsidRPr="003805E2">
        <w:rPr>
          <w:rFonts w:asciiTheme="majorBidi" w:hAnsiTheme="majorBidi" w:cstheme="majorBidi"/>
          <w:sz w:val="28"/>
          <w:szCs w:val="28"/>
          <w:rtl/>
          <w:lang w:bidi="ar-JO"/>
        </w:rPr>
        <w:t>2009</w:t>
      </w:r>
      <w:r w:rsidRPr="003805E2">
        <w:rPr>
          <w:rFonts w:ascii="Simplified Arabic" w:hAnsi="Simplified Arabic" w:cs="Simplified Arabic"/>
          <w:sz w:val="28"/>
          <w:szCs w:val="28"/>
          <w:rtl/>
          <w:lang w:bidi="ar-JO"/>
        </w:rPr>
        <w:t>.</w:t>
      </w:r>
    </w:p>
    <w:p w14:paraId="2FC016C9"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خلوق آغا، محمد خلف، عبدالناصر محمد صالح، موفق الدلالعة، دلالة الفعل المجرد للنبي عليه الصلاة والسلام، مجلة كلية المعارف الجامعية، بغداد، مجلة دورية علمية محكمة، العدد الحادي عشر، السنة الحادية عشرة، </w:t>
      </w:r>
      <w:r w:rsidRPr="003805E2">
        <w:rPr>
          <w:rFonts w:asciiTheme="majorBidi" w:hAnsiTheme="majorBidi" w:cstheme="majorBidi"/>
          <w:sz w:val="28"/>
          <w:szCs w:val="28"/>
          <w:rtl/>
          <w:lang w:bidi="ar-JO"/>
        </w:rPr>
        <w:t>1430هـ</w:t>
      </w:r>
      <w:r w:rsidRPr="003805E2">
        <w:rPr>
          <w:rFonts w:ascii="Simplified Arabic" w:hAnsi="Simplified Arabic" w:cs="Simplified Arabic"/>
          <w:sz w:val="28"/>
          <w:szCs w:val="28"/>
          <w:rtl/>
          <w:lang w:bidi="ar-JO"/>
        </w:rPr>
        <w:t xml:space="preserve"> - </w:t>
      </w:r>
      <w:r w:rsidRPr="003805E2">
        <w:rPr>
          <w:rFonts w:asciiTheme="majorBidi" w:hAnsiTheme="majorBidi" w:cstheme="majorBidi"/>
          <w:sz w:val="28"/>
          <w:szCs w:val="28"/>
          <w:rtl/>
          <w:lang w:bidi="ar-JO"/>
        </w:rPr>
        <w:t>2009م</w:t>
      </w:r>
      <w:r w:rsidRPr="003805E2">
        <w:rPr>
          <w:rFonts w:ascii="Simplified Arabic" w:hAnsi="Simplified Arabic" w:cs="Simplified Arabic"/>
          <w:sz w:val="28"/>
          <w:szCs w:val="28"/>
          <w:rtl/>
          <w:lang w:bidi="ar-JO"/>
        </w:rPr>
        <w:t xml:space="preserve"> .</w:t>
      </w:r>
    </w:p>
    <w:p w14:paraId="7736FB34"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محمد خلف، محمود العمري، موفق الدلالعة، خلوق آغا، مشروعية تولي المرأة للقضاء في الشريعة والقانون، جامعة الأزهر، كلية التربية العدد </w:t>
      </w:r>
      <w:r w:rsidRPr="003805E2">
        <w:rPr>
          <w:rFonts w:asciiTheme="majorBidi" w:hAnsiTheme="majorBidi" w:cstheme="majorBidi"/>
          <w:sz w:val="28"/>
          <w:szCs w:val="28"/>
          <w:rtl/>
          <w:lang w:bidi="ar-JO"/>
        </w:rPr>
        <w:t>140</w:t>
      </w:r>
      <w:r w:rsidRPr="003805E2">
        <w:rPr>
          <w:rFonts w:ascii="Simplified Arabic" w:hAnsi="Simplified Arabic" w:cs="Simplified Arabic"/>
          <w:sz w:val="28"/>
          <w:szCs w:val="28"/>
          <w:rtl/>
          <w:lang w:bidi="ar-JO"/>
        </w:rPr>
        <w:t xml:space="preserve">، ج </w:t>
      </w:r>
      <w:r w:rsidRPr="003805E2">
        <w:rPr>
          <w:rFonts w:asciiTheme="majorBidi" w:hAnsiTheme="majorBidi" w:cstheme="majorBidi"/>
          <w:sz w:val="28"/>
          <w:szCs w:val="28"/>
          <w:rtl/>
          <w:lang w:bidi="ar-JO"/>
        </w:rPr>
        <w:t>1</w:t>
      </w:r>
      <w:r w:rsidRPr="003805E2">
        <w:rPr>
          <w:rFonts w:ascii="Simplified Arabic" w:hAnsi="Simplified Arabic" w:cs="Simplified Arabic"/>
          <w:sz w:val="28"/>
          <w:szCs w:val="28"/>
          <w:rtl/>
          <w:lang w:bidi="ar-JO"/>
        </w:rPr>
        <w:t xml:space="preserve">، مايو </w:t>
      </w:r>
      <w:r w:rsidRPr="003805E2">
        <w:rPr>
          <w:rFonts w:asciiTheme="majorBidi" w:hAnsiTheme="majorBidi" w:cstheme="majorBidi"/>
          <w:sz w:val="28"/>
          <w:szCs w:val="28"/>
          <w:rtl/>
          <w:lang w:bidi="ar-JO"/>
        </w:rPr>
        <w:t>2009</w:t>
      </w:r>
      <w:r w:rsidRPr="003805E2">
        <w:rPr>
          <w:rFonts w:ascii="Simplified Arabic" w:hAnsi="Simplified Arabic" w:cs="Simplified Arabic"/>
          <w:sz w:val="28"/>
          <w:szCs w:val="28"/>
          <w:rtl/>
          <w:lang w:bidi="ar-JO"/>
        </w:rPr>
        <w:t xml:space="preserve">، جمادى الأول </w:t>
      </w:r>
      <w:r w:rsidRPr="003805E2">
        <w:rPr>
          <w:rFonts w:asciiTheme="majorBidi" w:hAnsiTheme="majorBidi" w:cstheme="majorBidi"/>
          <w:sz w:val="28"/>
          <w:szCs w:val="28"/>
          <w:rtl/>
          <w:lang w:bidi="ar-JO"/>
        </w:rPr>
        <w:t>1430هـ</w:t>
      </w:r>
      <w:r w:rsidRPr="003805E2">
        <w:rPr>
          <w:rFonts w:ascii="Simplified Arabic" w:hAnsi="Simplified Arabic" w:cs="Simplified Arabic"/>
          <w:sz w:val="28"/>
          <w:szCs w:val="28"/>
          <w:rtl/>
          <w:lang w:bidi="ar-JO"/>
        </w:rPr>
        <w:t xml:space="preserve">  .</w:t>
      </w:r>
    </w:p>
    <w:p w14:paraId="134FF719"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خلوق آغا، محمد  خلف، موفق الدلالعة، التحكيم في مسألة التفريق للشقاق والنزاع بين الزوجين في الفقه الإسلامي وتطبيقاته في المحاكم الشرعية الأردنية، كلية دار العلوم، جامعة المنيا، العدد العشرين ،ج 2، يونيو  </w:t>
      </w:r>
      <w:r w:rsidRPr="003805E2">
        <w:rPr>
          <w:rFonts w:asciiTheme="majorBidi" w:hAnsiTheme="majorBidi" w:cstheme="majorBidi"/>
          <w:sz w:val="28"/>
          <w:szCs w:val="28"/>
          <w:rtl/>
          <w:lang w:bidi="ar-JO"/>
        </w:rPr>
        <w:t>2009</w:t>
      </w:r>
      <w:r w:rsidRPr="003805E2">
        <w:rPr>
          <w:rFonts w:ascii="Simplified Arabic" w:hAnsi="Simplified Arabic" w:cs="Simplified Arabic"/>
          <w:sz w:val="28"/>
          <w:szCs w:val="28"/>
          <w:rtl/>
          <w:lang w:bidi="ar-JO"/>
        </w:rPr>
        <w:t xml:space="preserve"> .</w:t>
      </w:r>
    </w:p>
    <w:p w14:paraId="7DC741A3"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خلوق آغا، عبدالناصر محمد صالح، محمد خلف، أحكام الأسرى في الفقه والتشريع الإسلامي – دراسة مقارنة – بأحكام الأسرى في القانون الدولي، جامعة الأزهر، كلية التربية، العدد </w:t>
      </w:r>
      <w:r w:rsidRPr="003805E2">
        <w:rPr>
          <w:rFonts w:asciiTheme="majorBidi" w:hAnsiTheme="majorBidi" w:cstheme="majorBidi"/>
          <w:sz w:val="28"/>
          <w:szCs w:val="28"/>
          <w:rtl/>
          <w:lang w:bidi="ar-JO"/>
        </w:rPr>
        <w:t>135</w:t>
      </w:r>
      <w:r w:rsidRPr="003805E2">
        <w:rPr>
          <w:rFonts w:ascii="Simplified Arabic" w:hAnsi="Simplified Arabic" w:cs="Simplified Arabic"/>
          <w:sz w:val="28"/>
          <w:szCs w:val="28"/>
          <w:rtl/>
          <w:lang w:bidi="ar-JO"/>
        </w:rPr>
        <w:t xml:space="preserve">، ج </w:t>
      </w:r>
      <w:r w:rsidRPr="003805E2">
        <w:rPr>
          <w:rFonts w:asciiTheme="majorBidi" w:hAnsiTheme="majorBidi" w:cstheme="majorBidi"/>
          <w:sz w:val="28"/>
          <w:szCs w:val="28"/>
          <w:rtl/>
          <w:lang w:bidi="ar-JO"/>
        </w:rPr>
        <w:t>3</w:t>
      </w:r>
      <w:r w:rsidRPr="003805E2">
        <w:rPr>
          <w:rFonts w:ascii="Simplified Arabic" w:hAnsi="Simplified Arabic" w:cs="Simplified Arabic"/>
          <w:sz w:val="28"/>
          <w:szCs w:val="28"/>
          <w:rtl/>
          <w:lang w:bidi="ar-JO"/>
        </w:rPr>
        <w:t xml:space="preserve">، يونيو </w:t>
      </w:r>
      <w:r w:rsidRPr="003805E2">
        <w:rPr>
          <w:rFonts w:asciiTheme="majorBidi" w:hAnsiTheme="majorBidi" w:cstheme="majorBidi"/>
          <w:sz w:val="28"/>
          <w:szCs w:val="28"/>
          <w:rtl/>
          <w:lang w:bidi="ar-JO"/>
        </w:rPr>
        <w:t>2008م</w:t>
      </w:r>
      <w:r w:rsidRPr="003805E2">
        <w:rPr>
          <w:rFonts w:ascii="Simplified Arabic" w:hAnsi="Simplified Arabic" w:cs="Simplified Arabic"/>
          <w:sz w:val="28"/>
          <w:szCs w:val="28"/>
          <w:rtl/>
          <w:lang w:bidi="ar-JO"/>
        </w:rPr>
        <w:t xml:space="preserve"> جمادى ثان </w:t>
      </w:r>
      <w:r w:rsidRPr="003805E2">
        <w:rPr>
          <w:rFonts w:asciiTheme="majorBidi" w:hAnsiTheme="majorBidi" w:cstheme="majorBidi"/>
          <w:sz w:val="28"/>
          <w:szCs w:val="28"/>
          <w:rtl/>
          <w:lang w:bidi="ar-JO"/>
        </w:rPr>
        <w:t>1429هـ</w:t>
      </w:r>
      <w:r w:rsidRPr="003805E2">
        <w:rPr>
          <w:rFonts w:ascii="Simplified Arabic" w:hAnsi="Simplified Arabic" w:cs="Simplified Arabic"/>
          <w:sz w:val="28"/>
          <w:szCs w:val="28"/>
          <w:rtl/>
          <w:lang w:bidi="ar-JO"/>
        </w:rPr>
        <w:t xml:space="preserve"> .</w:t>
      </w:r>
    </w:p>
    <w:p w14:paraId="602DF5F6" w14:textId="77777777" w:rsidR="00CF788E" w:rsidRPr="003805E2" w:rsidRDefault="00E21F1C"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محمود العمري، موفق  الدلالعة، خلوق آغا، محمد خلف، أثر التسجيل الصوتي في الاثبات، دراسة مقارنة بين الفقه الاسلامي والقانون الوضعي، جامعة القاهرة مجلة كلية دار العلوم أغسطس، </w:t>
      </w:r>
      <w:r w:rsidRPr="003805E2">
        <w:rPr>
          <w:rFonts w:asciiTheme="majorBidi" w:hAnsiTheme="majorBidi" w:cstheme="majorBidi"/>
          <w:sz w:val="28"/>
          <w:szCs w:val="28"/>
          <w:rtl/>
          <w:lang w:bidi="ar-JO"/>
        </w:rPr>
        <w:t>2010</w:t>
      </w:r>
      <w:r w:rsidRPr="003805E2">
        <w:rPr>
          <w:rFonts w:ascii="Simplified Arabic" w:hAnsi="Simplified Arabic" w:cs="Simplified Arabic"/>
          <w:sz w:val="28"/>
          <w:szCs w:val="28"/>
          <w:rtl/>
          <w:lang w:bidi="ar-JO"/>
        </w:rPr>
        <w:t xml:space="preserve"> العدد </w:t>
      </w:r>
      <w:r w:rsidRPr="003805E2">
        <w:rPr>
          <w:rFonts w:asciiTheme="majorBidi" w:hAnsiTheme="majorBidi" w:cstheme="majorBidi"/>
          <w:sz w:val="28"/>
          <w:szCs w:val="28"/>
          <w:rtl/>
          <w:lang w:bidi="ar-JO"/>
        </w:rPr>
        <w:t>56</w:t>
      </w:r>
      <w:r w:rsidRPr="003805E2">
        <w:rPr>
          <w:rFonts w:ascii="Simplified Arabic" w:hAnsi="Simplified Arabic" w:cs="Simplified Arabic"/>
          <w:sz w:val="28"/>
          <w:szCs w:val="28"/>
          <w:rtl/>
          <w:lang w:bidi="ar-JO"/>
        </w:rPr>
        <w:t xml:space="preserve"> .</w:t>
      </w:r>
    </w:p>
    <w:p w14:paraId="5E41BFFF" w14:textId="77777777" w:rsidR="0042685C" w:rsidRPr="003805E2" w:rsidRDefault="00221CCE"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موفق الدلالعة</w:t>
      </w:r>
      <w:r w:rsidR="0042685C" w:rsidRPr="003805E2">
        <w:rPr>
          <w:rFonts w:ascii="Simplified Arabic" w:hAnsi="Simplified Arabic" w:cs="Simplified Arabic"/>
          <w:sz w:val="28"/>
          <w:szCs w:val="28"/>
          <w:rtl/>
          <w:lang w:bidi="ar-JO"/>
        </w:rPr>
        <w:t>,</w:t>
      </w:r>
      <w:r w:rsidRPr="003805E2">
        <w:rPr>
          <w:rFonts w:ascii="Simplified Arabic" w:hAnsi="Simplified Arabic" w:cs="Simplified Arabic"/>
          <w:sz w:val="28"/>
          <w:szCs w:val="28"/>
          <w:rtl/>
          <w:lang w:bidi="ar-JO"/>
        </w:rPr>
        <w:t xml:space="preserve"> </w:t>
      </w:r>
      <w:r w:rsidR="0042685C" w:rsidRPr="003805E2">
        <w:rPr>
          <w:rFonts w:ascii="Simplified Arabic" w:hAnsi="Simplified Arabic" w:cs="Simplified Arabic"/>
          <w:sz w:val="28"/>
          <w:szCs w:val="28"/>
          <w:rtl/>
          <w:lang w:bidi="ar-JO"/>
        </w:rPr>
        <w:t>ضبط الفتوى و أثر ذلك ف</w:t>
      </w:r>
      <w:r w:rsidR="00940B1B" w:rsidRPr="003805E2">
        <w:rPr>
          <w:rFonts w:ascii="Simplified Arabic" w:hAnsi="Simplified Arabic" w:cs="Simplified Arabic"/>
          <w:sz w:val="28"/>
          <w:szCs w:val="28"/>
          <w:rtl/>
          <w:lang w:bidi="ar-JO"/>
        </w:rPr>
        <w:t>ي تحقيق الامن الاجتماعي في الفقه</w:t>
      </w:r>
      <w:r w:rsidR="0042685C" w:rsidRPr="003805E2">
        <w:rPr>
          <w:rFonts w:ascii="Simplified Arabic" w:hAnsi="Simplified Arabic" w:cs="Simplified Arabic"/>
          <w:sz w:val="28"/>
          <w:szCs w:val="28"/>
          <w:rtl/>
          <w:lang w:bidi="ar-JO"/>
        </w:rPr>
        <w:t xml:space="preserve"> الاسلامي,جامعة الازهر كلية الدراسات الاسلاميه والعربيه,العدد(</w:t>
      </w:r>
      <w:r w:rsidR="0042685C" w:rsidRPr="003805E2">
        <w:rPr>
          <w:rFonts w:asciiTheme="majorBidi" w:hAnsiTheme="majorBidi" w:cstheme="majorBidi"/>
          <w:sz w:val="28"/>
          <w:szCs w:val="28"/>
          <w:rtl/>
          <w:lang w:bidi="ar-JO"/>
        </w:rPr>
        <w:t>30</w:t>
      </w:r>
      <w:r w:rsidR="0042685C" w:rsidRPr="003805E2">
        <w:rPr>
          <w:rFonts w:ascii="Simplified Arabic" w:hAnsi="Simplified Arabic" w:cs="Simplified Arabic"/>
          <w:sz w:val="28"/>
          <w:szCs w:val="28"/>
          <w:rtl/>
          <w:lang w:bidi="ar-JO"/>
        </w:rPr>
        <w:t xml:space="preserve">) لعام </w:t>
      </w:r>
      <w:r w:rsidR="0042685C" w:rsidRPr="003805E2">
        <w:rPr>
          <w:rFonts w:asciiTheme="majorBidi" w:hAnsiTheme="majorBidi" w:cstheme="majorBidi"/>
          <w:sz w:val="28"/>
          <w:szCs w:val="28"/>
          <w:rtl/>
          <w:lang w:bidi="ar-JO"/>
        </w:rPr>
        <w:t>2013م</w:t>
      </w:r>
      <w:r w:rsidR="0042685C" w:rsidRPr="003805E2">
        <w:rPr>
          <w:rFonts w:ascii="Simplified Arabic" w:hAnsi="Simplified Arabic" w:cs="Simplified Arabic"/>
          <w:sz w:val="28"/>
          <w:szCs w:val="28"/>
          <w:rtl/>
          <w:lang w:bidi="ar-JO"/>
        </w:rPr>
        <w:t xml:space="preserve"> </w:t>
      </w:r>
      <w:r w:rsidR="002C6C84" w:rsidRPr="003805E2">
        <w:rPr>
          <w:rFonts w:ascii="Simplified Arabic" w:hAnsi="Simplified Arabic" w:cs="Simplified Arabic"/>
          <w:sz w:val="28"/>
          <w:szCs w:val="28"/>
          <w:rtl/>
          <w:lang w:bidi="ar-JO"/>
        </w:rPr>
        <w:t>.</w:t>
      </w:r>
    </w:p>
    <w:p w14:paraId="1B6F8D7A" w14:textId="77777777" w:rsidR="00221CCE" w:rsidRDefault="00221CCE" w:rsidP="00864B01">
      <w:pPr>
        <w:numPr>
          <w:ilvl w:val="0"/>
          <w:numId w:val="9"/>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موفق الدلالعة، من سبل تحقيق الحاكمية الرشيدة في الدولة المسلمة (الشورى أنموذجاً) وأثر ذلك في تحقيق السلم الأهلي في الفقه الإسلامي، جامعة الأزهر، كلية الشريعة والقانون، القاهرة، </w:t>
      </w:r>
      <w:r w:rsidRPr="003805E2">
        <w:rPr>
          <w:rFonts w:asciiTheme="majorBidi" w:hAnsiTheme="majorBidi" w:cstheme="majorBidi"/>
          <w:sz w:val="28"/>
          <w:szCs w:val="28"/>
          <w:rtl/>
          <w:lang w:bidi="ar-JO"/>
        </w:rPr>
        <w:t>1433هـ</w:t>
      </w:r>
      <w:r w:rsidRPr="003805E2">
        <w:rPr>
          <w:rFonts w:ascii="Simplified Arabic" w:hAnsi="Simplified Arabic" w:cs="Simplified Arabic"/>
          <w:sz w:val="28"/>
          <w:szCs w:val="28"/>
          <w:rtl/>
          <w:lang w:bidi="ar-JO"/>
        </w:rPr>
        <w:t>/</w:t>
      </w:r>
      <w:r w:rsidRPr="003805E2">
        <w:rPr>
          <w:rFonts w:asciiTheme="majorBidi" w:hAnsiTheme="majorBidi" w:cstheme="majorBidi"/>
          <w:sz w:val="28"/>
          <w:szCs w:val="28"/>
          <w:rtl/>
          <w:lang w:bidi="ar-JO"/>
        </w:rPr>
        <w:t>2012م</w:t>
      </w:r>
      <w:r w:rsidRPr="003805E2">
        <w:rPr>
          <w:rFonts w:ascii="Simplified Arabic" w:hAnsi="Simplified Arabic" w:cs="Simplified Arabic"/>
          <w:sz w:val="28"/>
          <w:szCs w:val="28"/>
          <w:rtl/>
          <w:lang w:bidi="ar-JO"/>
        </w:rPr>
        <w:t>، الجزء الثالث، العدد (</w:t>
      </w:r>
      <w:r w:rsidRPr="003805E2">
        <w:rPr>
          <w:rFonts w:asciiTheme="majorBidi" w:hAnsiTheme="majorBidi" w:cstheme="majorBidi"/>
          <w:sz w:val="28"/>
          <w:szCs w:val="28"/>
          <w:rtl/>
          <w:lang w:bidi="ar-JO"/>
        </w:rPr>
        <w:t>38</w:t>
      </w:r>
      <w:r w:rsidRPr="003805E2">
        <w:rPr>
          <w:rFonts w:ascii="Simplified Arabic" w:hAnsi="Simplified Arabic" w:cs="Simplified Arabic"/>
          <w:sz w:val="28"/>
          <w:szCs w:val="28"/>
          <w:rtl/>
          <w:lang w:bidi="ar-JO"/>
        </w:rPr>
        <w:t>).</w:t>
      </w:r>
    </w:p>
    <w:p w14:paraId="01372194" w14:textId="77777777" w:rsidR="00ED3725" w:rsidRPr="003805E2" w:rsidRDefault="00ED3725" w:rsidP="00ED3725">
      <w:pPr>
        <w:spacing w:before="60" w:after="60"/>
        <w:ind w:left="226" w:right="-567"/>
        <w:jc w:val="both"/>
        <w:rPr>
          <w:rFonts w:ascii="Simplified Arabic" w:hAnsi="Simplified Arabic" w:cs="Simplified Arabic"/>
          <w:sz w:val="28"/>
          <w:szCs w:val="28"/>
          <w:lang w:bidi="ar-JO"/>
        </w:rPr>
      </w:pPr>
    </w:p>
    <w:p w14:paraId="2193541E" w14:textId="77777777" w:rsidR="00CF788E" w:rsidRPr="003805E2" w:rsidRDefault="00E21F1C" w:rsidP="003805E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خامسا: المؤتمرات والنشاط الاجتماعي:</w:t>
      </w:r>
    </w:p>
    <w:p w14:paraId="2C0ED1B9"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للباحث حضور ومساهمة بمعظم المؤتمرات التي عقدت داخل المملكة.</w:t>
      </w:r>
    </w:p>
    <w:p w14:paraId="4F908358"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lastRenderedPageBreak/>
        <w:t>كما أن الباحث عضو في هيئة الوعظ والإرشاد الديني من خلال خطب الجمعة المباركة، والحضور الإعلامي الإذاعي.</w:t>
      </w:r>
    </w:p>
    <w:p w14:paraId="760B9857"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عضو لجان مجالس الأقسام ومجلس الكلية.</w:t>
      </w:r>
    </w:p>
    <w:p w14:paraId="35E0257C"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عضو في الكثير من اللجان الفاعلة في الكلية.</w:t>
      </w:r>
      <w:r w:rsidR="0042685C" w:rsidRPr="003805E2">
        <w:rPr>
          <w:rFonts w:ascii="Simplified Arabic" w:hAnsi="Simplified Arabic" w:cs="Simplified Arabic"/>
          <w:sz w:val="28"/>
          <w:szCs w:val="28"/>
          <w:rtl/>
          <w:lang w:bidi="ar-JO"/>
        </w:rPr>
        <w:t xml:space="preserve"> </w:t>
      </w:r>
    </w:p>
    <w:p w14:paraId="730AE4D4"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عضو في مناقشة رسائل الماجستير والدكتوراه داخل الكلية وخارجها.</w:t>
      </w:r>
    </w:p>
    <w:p w14:paraId="03F9909B"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عضو محكّم للبحوث العلمية داخل المملكة وخارجها.</w:t>
      </w:r>
    </w:p>
    <w:p w14:paraId="182D39E4" w14:textId="77777777" w:rsidR="00CF788E" w:rsidRPr="003805E2" w:rsidRDefault="00E21F1C" w:rsidP="003805E2">
      <w:pPr>
        <w:numPr>
          <w:ilvl w:val="0"/>
          <w:numId w:val="5"/>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عضو في بعض اللجان التي تشكلها الجامعة.</w:t>
      </w:r>
    </w:p>
    <w:p w14:paraId="1A12A06B" w14:textId="77777777" w:rsidR="00CF788E" w:rsidRPr="003805E2" w:rsidRDefault="00E21F1C" w:rsidP="003805E2">
      <w:pPr>
        <w:spacing w:before="60" w:after="60"/>
        <w:ind w:left="226" w:right="-567"/>
        <w:jc w:val="both"/>
        <w:rPr>
          <w:rFonts w:ascii="Simplified Arabic" w:hAnsi="Simplified Arabic" w:cs="Simplified Arabic"/>
          <w:b/>
          <w:bCs/>
          <w:sz w:val="28"/>
          <w:szCs w:val="28"/>
          <w:rtl/>
          <w:lang w:bidi="ar-JO"/>
        </w:rPr>
      </w:pPr>
      <w:r w:rsidRPr="003805E2">
        <w:rPr>
          <w:rFonts w:ascii="Simplified Arabic" w:hAnsi="Simplified Arabic" w:cs="Simplified Arabic"/>
          <w:b/>
          <w:bCs/>
          <w:sz w:val="28"/>
          <w:szCs w:val="28"/>
          <w:rtl/>
          <w:lang w:bidi="ar-JO"/>
        </w:rPr>
        <w:t>سادسا: الكتب المنشورة:</w:t>
      </w:r>
    </w:p>
    <w:p w14:paraId="57A0F260" w14:textId="77777777" w:rsidR="00CF788E" w:rsidRPr="003805E2" w:rsidRDefault="00E21F1C" w:rsidP="003805E2">
      <w:pPr>
        <w:numPr>
          <w:ilvl w:val="0"/>
          <w:numId w:val="6"/>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نظام الضرائب في الفقه الاقتصادي الإسلامي، دراسة مقارنة، دار الجنان، عمان، الأردن، </w:t>
      </w:r>
      <w:r w:rsidRPr="003805E2">
        <w:rPr>
          <w:rFonts w:asciiTheme="majorBidi" w:hAnsiTheme="majorBidi" w:cstheme="majorBidi"/>
          <w:sz w:val="28"/>
          <w:szCs w:val="28"/>
          <w:rtl/>
          <w:lang w:bidi="ar-JO"/>
        </w:rPr>
        <w:t>2005</w:t>
      </w:r>
    </w:p>
    <w:p w14:paraId="547F2DFB" w14:textId="77777777" w:rsidR="00CF788E" w:rsidRPr="003805E2" w:rsidRDefault="00E21F1C" w:rsidP="003805E2">
      <w:pPr>
        <w:numPr>
          <w:ilvl w:val="0"/>
          <w:numId w:val="6"/>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حماية المستهلك في الفقه الاقتصادي الإسلامي، دراسة مقارنة، دار مجدلاوي للنشر والتوزيع، عمان – الأردن، </w:t>
      </w:r>
      <w:r w:rsidRPr="003805E2">
        <w:rPr>
          <w:rFonts w:asciiTheme="majorBidi" w:hAnsiTheme="majorBidi" w:cstheme="majorBidi"/>
          <w:sz w:val="28"/>
          <w:szCs w:val="28"/>
          <w:rtl/>
          <w:lang w:bidi="ar-JO"/>
        </w:rPr>
        <w:t>2002</w:t>
      </w:r>
      <w:r w:rsidRPr="003805E2">
        <w:rPr>
          <w:rFonts w:ascii="Simplified Arabic" w:hAnsi="Simplified Arabic" w:cs="Simplified Arabic"/>
          <w:sz w:val="28"/>
          <w:szCs w:val="28"/>
          <w:rtl/>
          <w:lang w:bidi="ar-JO"/>
        </w:rPr>
        <w:t>.</w:t>
      </w:r>
    </w:p>
    <w:p w14:paraId="2E13DF9C" w14:textId="77777777" w:rsidR="00CF788E" w:rsidRPr="003805E2" w:rsidRDefault="00E21F1C" w:rsidP="003805E2">
      <w:pPr>
        <w:numPr>
          <w:ilvl w:val="0"/>
          <w:numId w:val="6"/>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الموارد المالية العامة في الفقه الاقتصادي الإسلامي ودورها في التنمية الاقتصادية، دار الجنان، عمان – الأردن، </w:t>
      </w:r>
      <w:r w:rsidRPr="003805E2">
        <w:rPr>
          <w:rFonts w:asciiTheme="majorBidi" w:hAnsiTheme="majorBidi" w:cstheme="majorBidi"/>
          <w:sz w:val="28"/>
          <w:szCs w:val="28"/>
          <w:rtl/>
          <w:lang w:bidi="ar-JO"/>
        </w:rPr>
        <w:t>2004</w:t>
      </w:r>
    </w:p>
    <w:p w14:paraId="4B762CF4" w14:textId="77777777" w:rsidR="00CF788E" w:rsidRPr="003805E2" w:rsidRDefault="00E21F1C" w:rsidP="003805E2">
      <w:pPr>
        <w:numPr>
          <w:ilvl w:val="0"/>
          <w:numId w:val="6"/>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الازدواج الضريبي في الفقه الاقتصادي الإسلامي، دراسة مقارنة، دار الجنان، عمان – الأردن، </w:t>
      </w:r>
      <w:r w:rsidRPr="003805E2">
        <w:rPr>
          <w:rFonts w:asciiTheme="majorBidi" w:hAnsiTheme="majorBidi" w:cstheme="majorBidi"/>
          <w:sz w:val="28"/>
          <w:szCs w:val="28"/>
          <w:rtl/>
          <w:lang w:bidi="ar-JO"/>
        </w:rPr>
        <w:t>2008</w:t>
      </w:r>
      <w:r w:rsidRPr="003805E2">
        <w:rPr>
          <w:rFonts w:ascii="Simplified Arabic" w:hAnsi="Simplified Arabic" w:cs="Simplified Arabic"/>
          <w:sz w:val="28"/>
          <w:szCs w:val="28"/>
          <w:rtl/>
          <w:lang w:bidi="ar-JO"/>
        </w:rPr>
        <w:t>.</w:t>
      </w:r>
    </w:p>
    <w:p w14:paraId="0FA758D9" w14:textId="77777777" w:rsidR="005621B5" w:rsidRPr="003805E2" w:rsidRDefault="005621B5" w:rsidP="003805E2">
      <w:pPr>
        <w:numPr>
          <w:ilvl w:val="0"/>
          <w:numId w:val="6"/>
        </w:numPr>
        <w:spacing w:before="60" w:after="60"/>
        <w:ind w:left="226" w:right="-567"/>
        <w:jc w:val="both"/>
        <w:rPr>
          <w:rFonts w:ascii="Simplified Arabic" w:hAnsi="Simplified Arabic" w:cs="Simplified Arabic"/>
          <w:sz w:val="28"/>
          <w:szCs w:val="28"/>
          <w:lang w:bidi="ar-JO"/>
        </w:rPr>
      </w:pPr>
      <w:r w:rsidRPr="003805E2">
        <w:rPr>
          <w:rFonts w:ascii="Simplified Arabic" w:hAnsi="Simplified Arabic" w:cs="Simplified Arabic"/>
          <w:sz w:val="28"/>
          <w:szCs w:val="28"/>
          <w:rtl/>
          <w:lang w:bidi="ar-JO"/>
        </w:rPr>
        <w:t xml:space="preserve">التهرب الضريبي في الفقه الاقتصادي الإسلامي، دراسة مقارنة، دار الجنان، عمان، الأردن، </w:t>
      </w:r>
      <w:r w:rsidRPr="003805E2">
        <w:rPr>
          <w:rFonts w:asciiTheme="majorBidi" w:hAnsiTheme="majorBidi" w:cstheme="majorBidi"/>
          <w:sz w:val="28"/>
          <w:szCs w:val="28"/>
          <w:rtl/>
          <w:lang w:bidi="ar-JO"/>
        </w:rPr>
        <w:t>2008</w:t>
      </w:r>
      <w:r w:rsidRPr="003805E2">
        <w:rPr>
          <w:rFonts w:ascii="Simplified Arabic" w:hAnsi="Simplified Arabic" w:cs="Simplified Arabic"/>
          <w:sz w:val="28"/>
          <w:szCs w:val="28"/>
          <w:rtl/>
          <w:lang w:bidi="ar-JO"/>
        </w:rPr>
        <w:t>.</w:t>
      </w:r>
    </w:p>
    <w:sectPr w:rsidR="005621B5" w:rsidRPr="003805E2" w:rsidSect="003805E2">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07436" w14:textId="77777777" w:rsidR="00B83A6F" w:rsidRDefault="00B83A6F" w:rsidP="008E06FA">
      <w:pPr>
        <w:spacing w:after="0" w:line="240" w:lineRule="auto"/>
      </w:pPr>
      <w:r>
        <w:separator/>
      </w:r>
    </w:p>
  </w:endnote>
  <w:endnote w:type="continuationSeparator" w:id="0">
    <w:p w14:paraId="570E57B0" w14:textId="77777777" w:rsidR="00B83A6F" w:rsidRDefault="00B83A6F" w:rsidP="008E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91539664"/>
      <w:docPartObj>
        <w:docPartGallery w:val="Page Numbers (Bottom of Page)"/>
        <w:docPartUnique/>
      </w:docPartObj>
    </w:sdtPr>
    <w:sdtEndPr/>
    <w:sdtContent>
      <w:p w14:paraId="72A6A0F2" w14:textId="52BDED7B" w:rsidR="003805E2" w:rsidRDefault="00206D1F">
        <w:pPr>
          <w:pStyle w:val="Footer"/>
          <w:jc w:val="center"/>
        </w:pPr>
        <w:r>
          <w:fldChar w:fldCharType="begin"/>
        </w:r>
        <w:r w:rsidR="003805E2">
          <w:instrText>PAGE   \* MERGEFORMAT</w:instrText>
        </w:r>
        <w:r>
          <w:fldChar w:fldCharType="separate"/>
        </w:r>
        <w:r w:rsidR="00455D10" w:rsidRPr="00455D10">
          <w:rPr>
            <w:noProof/>
            <w:rtl/>
            <w:lang w:val="ar-SA"/>
          </w:rPr>
          <w:t>1</w:t>
        </w:r>
        <w:r>
          <w:fldChar w:fldCharType="end"/>
        </w:r>
      </w:p>
    </w:sdtContent>
  </w:sdt>
  <w:p w14:paraId="7D7964CA" w14:textId="77777777" w:rsidR="003805E2" w:rsidRDefault="003805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113B5" w14:textId="77777777" w:rsidR="00B83A6F" w:rsidRDefault="00B83A6F" w:rsidP="008E06FA">
      <w:pPr>
        <w:spacing w:after="0" w:line="240" w:lineRule="auto"/>
      </w:pPr>
      <w:r>
        <w:separator/>
      </w:r>
    </w:p>
  </w:footnote>
  <w:footnote w:type="continuationSeparator" w:id="0">
    <w:p w14:paraId="74C464EB" w14:textId="77777777" w:rsidR="00B83A6F" w:rsidRDefault="00B83A6F" w:rsidP="008E0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C5ECF"/>
    <w:multiLevelType w:val="multilevel"/>
    <w:tmpl w:val="CB5C064C"/>
    <w:lvl w:ilvl="0">
      <w:start w:val="1"/>
      <w:numFmt w:val="decimal"/>
      <w:lvlText w:val="%1."/>
      <w:lvlJc w:val="left"/>
      <w:pPr>
        <w:tabs>
          <w:tab w:val="num" w:pos="720"/>
        </w:tabs>
        <w:ind w:left="720" w:hanging="720"/>
      </w:pPr>
      <w:rPr>
        <w:rFonts w:asciiTheme="majorBidi" w:hAnsiTheme="majorBidi" w:cstheme="majorBidi" w:hint="default"/>
        <w:lang w:bidi="ar-J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FD132B"/>
    <w:multiLevelType w:val="hybridMultilevel"/>
    <w:tmpl w:val="1B225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B2428A"/>
    <w:multiLevelType w:val="hybridMultilevel"/>
    <w:tmpl w:val="8A2ACE00"/>
    <w:lvl w:ilvl="0" w:tplc="F354653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401497"/>
    <w:multiLevelType w:val="multilevel"/>
    <w:tmpl w:val="CB5C064C"/>
    <w:lvl w:ilvl="0">
      <w:start w:val="1"/>
      <w:numFmt w:val="decimal"/>
      <w:lvlText w:val="%1."/>
      <w:lvlJc w:val="left"/>
      <w:pPr>
        <w:tabs>
          <w:tab w:val="num" w:pos="720"/>
        </w:tabs>
        <w:ind w:left="720" w:hanging="720"/>
      </w:pPr>
      <w:rPr>
        <w:rFonts w:asciiTheme="majorBidi" w:hAnsiTheme="majorBidi" w:cstheme="majorBidi" w:hint="default"/>
        <w:lang w:bidi="ar-J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FA"/>
    <w:rsid w:val="000223E5"/>
    <w:rsid w:val="000667EA"/>
    <w:rsid w:val="00073E0B"/>
    <w:rsid w:val="00080B55"/>
    <w:rsid w:val="00081D4E"/>
    <w:rsid w:val="000A6E77"/>
    <w:rsid w:val="000D1312"/>
    <w:rsid w:val="00142486"/>
    <w:rsid w:val="001605F1"/>
    <w:rsid w:val="001C7DDC"/>
    <w:rsid w:val="0020023B"/>
    <w:rsid w:val="00206D1F"/>
    <w:rsid w:val="00221CCE"/>
    <w:rsid w:val="0025359F"/>
    <w:rsid w:val="00280CBA"/>
    <w:rsid w:val="002C6C84"/>
    <w:rsid w:val="00342597"/>
    <w:rsid w:val="003467DE"/>
    <w:rsid w:val="003805E2"/>
    <w:rsid w:val="0042685C"/>
    <w:rsid w:val="00440FF9"/>
    <w:rsid w:val="00455D10"/>
    <w:rsid w:val="004746E2"/>
    <w:rsid w:val="00482C7C"/>
    <w:rsid w:val="00494C90"/>
    <w:rsid w:val="004E6227"/>
    <w:rsid w:val="00513D64"/>
    <w:rsid w:val="005620A1"/>
    <w:rsid w:val="005621B5"/>
    <w:rsid w:val="005F007F"/>
    <w:rsid w:val="006419BF"/>
    <w:rsid w:val="006701C8"/>
    <w:rsid w:val="006A3CBB"/>
    <w:rsid w:val="006E5BBB"/>
    <w:rsid w:val="007011A9"/>
    <w:rsid w:val="00864B01"/>
    <w:rsid w:val="008C6DC8"/>
    <w:rsid w:val="008E06FA"/>
    <w:rsid w:val="00940B1B"/>
    <w:rsid w:val="009A0960"/>
    <w:rsid w:val="009C36F4"/>
    <w:rsid w:val="00A85CB7"/>
    <w:rsid w:val="00AB058B"/>
    <w:rsid w:val="00AB39DC"/>
    <w:rsid w:val="00AD487A"/>
    <w:rsid w:val="00B02496"/>
    <w:rsid w:val="00B1225C"/>
    <w:rsid w:val="00B56FF9"/>
    <w:rsid w:val="00B83A6F"/>
    <w:rsid w:val="00B97E3C"/>
    <w:rsid w:val="00BD70A4"/>
    <w:rsid w:val="00C61C8F"/>
    <w:rsid w:val="00CF3BE4"/>
    <w:rsid w:val="00CF788E"/>
    <w:rsid w:val="00D7141B"/>
    <w:rsid w:val="00D84DC1"/>
    <w:rsid w:val="00DF1E22"/>
    <w:rsid w:val="00E20787"/>
    <w:rsid w:val="00E21F1C"/>
    <w:rsid w:val="00ED3725"/>
    <w:rsid w:val="00F51D1C"/>
    <w:rsid w:val="00F72D14"/>
    <w:rsid w:val="00FB63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1966"/>
  <w15:docId w15:val="{FD28B559-5053-4EB6-BACE-773A3648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5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5E2"/>
  </w:style>
  <w:style w:type="paragraph" w:styleId="Footer">
    <w:name w:val="footer"/>
    <w:basedOn w:val="Normal"/>
    <w:link w:val="FooterChar"/>
    <w:uiPriority w:val="99"/>
    <w:unhideWhenUsed/>
    <w:rsid w:val="003805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5E2"/>
  </w:style>
  <w:style w:type="paragraph" w:styleId="ListParagraph">
    <w:name w:val="List Paragraph"/>
    <w:basedOn w:val="Normal"/>
    <w:uiPriority w:val="34"/>
    <w:qFormat/>
    <w:rsid w:val="00AB0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1293</Words>
  <Characters>7372</Characters>
  <Application>Microsoft Office Word</Application>
  <DocSecurity>0</DocSecurity>
  <Lines>61</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2025-10-15T10:40:00Z</dcterms:created>
  <dcterms:modified xsi:type="dcterms:W3CDTF">2025-10-15T10:40:00Z</dcterms:modified>
</cp:coreProperties>
</file>